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0A6" w:rsidRDefault="005620A6" w:rsidP="005620A6">
      <w:pPr>
        <w:spacing w:line="560" w:lineRule="exact"/>
        <w:ind w:firstLineChars="0" w:firstLine="0"/>
      </w:pPr>
      <w:r>
        <w:rPr>
          <w:rFonts w:hint="eastAsia"/>
        </w:rPr>
        <w:t>附件2.南山区部门预算公开模板：</w:t>
      </w:r>
    </w:p>
    <w:p w:rsidR="005620A6" w:rsidRDefault="005620A6" w:rsidP="005620A6">
      <w:pPr>
        <w:spacing w:line="560" w:lineRule="exact"/>
        <w:ind w:firstLineChars="0" w:firstLine="0"/>
        <w:jc w:val="center"/>
        <w:rPr>
          <w:rFonts w:ascii="方正小标宋_GBK" w:eastAsia="方正小标宋_GBK"/>
          <w:sz w:val="44"/>
          <w:szCs w:val="44"/>
        </w:rPr>
      </w:pPr>
      <w:r w:rsidRPr="00561491">
        <w:rPr>
          <w:rFonts w:ascii="方正小标宋_GBK" w:eastAsia="方正小标宋_GBK" w:hint="eastAsia"/>
          <w:sz w:val="44"/>
          <w:szCs w:val="44"/>
        </w:rPr>
        <w:t>201</w:t>
      </w:r>
      <w:r>
        <w:rPr>
          <w:rFonts w:ascii="方正小标宋_GBK" w:eastAsia="方正小标宋_GBK" w:hint="eastAsia"/>
          <w:sz w:val="44"/>
          <w:szCs w:val="44"/>
        </w:rPr>
        <w:t>9</w:t>
      </w:r>
      <w:r w:rsidRPr="00561491">
        <w:rPr>
          <w:rFonts w:ascii="方正小标宋_GBK" w:eastAsia="方正小标宋_GBK" w:hint="eastAsia"/>
          <w:sz w:val="44"/>
          <w:szCs w:val="44"/>
        </w:rPr>
        <w:t>年南山区XX局部门预算</w:t>
      </w:r>
    </w:p>
    <w:p w:rsidR="005620A6" w:rsidRDefault="005620A6" w:rsidP="005620A6">
      <w:pPr>
        <w:spacing w:line="560" w:lineRule="exact"/>
        <w:ind w:firstLineChars="0" w:firstLine="0"/>
        <w:jc w:val="center"/>
        <w:rPr>
          <w:rFonts w:ascii="方正小标宋_GBK" w:eastAsia="方正小标宋_GBK"/>
          <w:sz w:val="44"/>
          <w:szCs w:val="44"/>
        </w:rPr>
      </w:pPr>
      <w:r w:rsidRPr="00561491">
        <w:rPr>
          <w:rFonts w:ascii="方正小标宋_GBK" w:eastAsia="方正小标宋_GBK" w:hint="eastAsia"/>
          <w:sz w:val="44"/>
          <w:szCs w:val="44"/>
        </w:rPr>
        <w:t>目录</w:t>
      </w:r>
    </w:p>
    <w:p w:rsidR="005620A6" w:rsidRDefault="005620A6" w:rsidP="005620A6">
      <w:pPr>
        <w:spacing w:line="560" w:lineRule="exact"/>
        <w:ind w:firstLine="628"/>
        <w:jc w:val="left"/>
        <w:rPr>
          <w:i/>
          <w:szCs w:val="32"/>
          <w:u w:val="single"/>
        </w:rPr>
      </w:pPr>
    </w:p>
    <w:p w:rsidR="005620A6" w:rsidRPr="00C00C32" w:rsidRDefault="005620A6" w:rsidP="005620A6">
      <w:pPr>
        <w:spacing w:line="560" w:lineRule="exact"/>
        <w:ind w:firstLine="628"/>
        <w:jc w:val="left"/>
        <w:rPr>
          <w:i/>
          <w:szCs w:val="32"/>
          <w:u w:val="single"/>
        </w:rPr>
      </w:pPr>
      <w:r w:rsidRPr="00C00C32">
        <w:rPr>
          <w:rFonts w:hint="eastAsia"/>
          <w:i/>
          <w:szCs w:val="32"/>
          <w:u w:val="single"/>
        </w:rPr>
        <w:t>（各部门</w:t>
      </w:r>
      <w:r>
        <w:rPr>
          <w:rFonts w:hint="eastAsia"/>
          <w:i/>
          <w:szCs w:val="32"/>
          <w:u w:val="single"/>
        </w:rPr>
        <w:t>应当编制目录，对公开内容进行分类、分级，</w:t>
      </w:r>
      <w:r w:rsidRPr="00C00C32">
        <w:rPr>
          <w:rFonts w:hint="eastAsia"/>
          <w:i/>
          <w:szCs w:val="32"/>
          <w:u w:val="single"/>
        </w:rPr>
        <w:t>方便公众查阅和监督）</w:t>
      </w:r>
      <w:r>
        <w:rPr>
          <w:rFonts w:hint="eastAsia"/>
          <w:i/>
          <w:szCs w:val="32"/>
          <w:u w:val="single"/>
        </w:rPr>
        <w:t>。</w:t>
      </w:r>
    </w:p>
    <w:p w:rsidR="005620A6" w:rsidRPr="00561491" w:rsidRDefault="005620A6" w:rsidP="005620A6">
      <w:pPr>
        <w:spacing w:line="560" w:lineRule="exact"/>
        <w:ind w:firstLineChars="0" w:firstLine="0"/>
        <w:rPr>
          <w:rFonts w:ascii="黑体" w:eastAsia="黑体"/>
        </w:rPr>
      </w:pPr>
      <w:r w:rsidRPr="00561491">
        <w:rPr>
          <w:rFonts w:ascii="黑体" w:eastAsia="黑体" w:hint="eastAsia"/>
        </w:rPr>
        <w:t>第一部分  单位概况</w:t>
      </w:r>
    </w:p>
    <w:p w:rsidR="005620A6" w:rsidRPr="00561491" w:rsidRDefault="005620A6" w:rsidP="005620A6">
      <w:pPr>
        <w:spacing w:line="560" w:lineRule="exact"/>
        <w:ind w:firstLineChars="0" w:firstLine="0"/>
      </w:pPr>
      <w:r w:rsidRPr="00561491">
        <w:rPr>
          <w:rFonts w:hint="eastAsia"/>
        </w:rPr>
        <w:t>一、主要职能</w:t>
      </w:r>
    </w:p>
    <w:p w:rsidR="005620A6" w:rsidRPr="00561491" w:rsidRDefault="005620A6" w:rsidP="005620A6">
      <w:pPr>
        <w:spacing w:line="560" w:lineRule="exact"/>
        <w:ind w:firstLineChars="0" w:firstLine="0"/>
      </w:pPr>
      <w:r w:rsidRPr="00561491">
        <w:rPr>
          <w:rFonts w:hint="eastAsia"/>
        </w:rPr>
        <w:t>二、</w:t>
      </w:r>
      <w:r w:rsidRPr="00561491">
        <w:t>机构编制及交通工具情况</w:t>
      </w:r>
    </w:p>
    <w:p w:rsidR="005620A6" w:rsidRDefault="005620A6" w:rsidP="005620A6">
      <w:pPr>
        <w:spacing w:line="560" w:lineRule="exact"/>
        <w:ind w:firstLineChars="0" w:firstLine="0"/>
      </w:pPr>
      <w:r w:rsidRPr="00561491">
        <w:rPr>
          <w:rFonts w:hint="eastAsia"/>
        </w:rPr>
        <w:t>三、</w:t>
      </w:r>
      <w:r w:rsidRPr="00561491">
        <w:t>单位运行经费支出情况说明</w:t>
      </w:r>
    </w:p>
    <w:p w:rsidR="005620A6" w:rsidRPr="00561491" w:rsidRDefault="005620A6" w:rsidP="005620A6">
      <w:pPr>
        <w:spacing w:line="560" w:lineRule="exact"/>
        <w:ind w:firstLineChars="0" w:firstLine="0"/>
      </w:pPr>
      <w:r w:rsidRPr="00561491">
        <w:rPr>
          <w:rFonts w:hint="eastAsia"/>
        </w:rPr>
        <w:t>四、</w:t>
      </w:r>
      <w:r w:rsidRPr="00561491">
        <w:t>政府采购预算情况说明</w:t>
      </w:r>
    </w:p>
    <w:p w:rsidR="005620A6" w:rsidRDefault="005620A6" w:rsidP="005620A6">
      <w:pPr>
        <w:spacing w:line="560" w:lineRule="exact"/>
        <w:ind w:firstLineChars="0" w:firstLine="0"/>
      </w:pPr>
      <w:r w:rsidRPr="00561491">
        <w:t>五、名词解释</w:t>
      </w:r>
    </w:p>
    <w:p w:rsidR="005620A6" w:rsidRDefault="005620A6" w:rsidP="005620A6">
      <w:pPr>
        <w:spacing w:line="560" w:lineRule="exact"/>
        <w:ind w:firstLineChars="0" w:firstLine="0"/>
      </w:pPr>
      <w:r w:rsidRPr="00561491">
        <w:t>六、201</w:t>
      </w:r>
      <w:r>
        <w:rPr>
          <w:rFonts w:hint="eastAsia"/>
        </w:rPr>
        <w:t>8</w:t>
      </w:r>
      <w:r w:rsidRPr="00561491">
        <w:t>年绩效情况</w:t>
      </w:r>
    </w:p>
    <w:p w:rsidR="005620A6" w:rsidRDefault="005620A6" w:rsidP="005620A6">
      <w:pPr>
        <w:spacing w:line="560" w:lineRule="exact"/>
        <w:ind w:firstLineChars="0" w:firstLine="0"/>
      </w:pPr>
      <w:r w:rsidRPr="00561491">
        <w:t>七、201</w:t>
      </w:r>
      <w:r>
        <w:rPr>
          <w:rFonts w:hint="eastAsia"/>
        </w:rPr>
        <w:t>9</w:t>
      </w:r>
      <w:r w:rsidRPr="00561491">
        <w:t>年主要目标</w:t>
      </w:r>
    </w:p>
    <w:p w:rsidR="005620A6" w:rsidRPr="00EE4B73" w:rsidRDefault="005620A6" w:rsidP="005620A6">
      <w:pPr>
        <w:pStyle w:val="a4"/>
        <w:spacing w:line="560" w:lineRule="exact"/>
        <w:ind w:firstLine="314"/>
      </w:pPr>
    </w:p>
    <w:p w:rsidR="005620A6" w:rsidRPr="00561491" w:rsidRDefault="005620A6" w:rsidP="005620A6">
      <w:pPr>
        <w:spacing w:line="560" w:lineRule="exact"/>
        <w:ind w:firstLineChars="0" w:firstLine="0"/>
        <w:rPr>
          <w:rFonts w:ascii="黑体" w:eastAsia="黑体"/>
        </w:rPr>
      </w:pPr>
      <w:r w:rsidRPr="00561491">
        <w:rPr>
          <w:rFonts w:ascii="黑体" w:eastAsia="黑体" w:hint="eastAsia"/>
        </w:rPr>
        <w:t>第二部分  201</w:t>
      </w:r>
      <w:r>
        <w:rPr>
          <w:rFonts w:ascii="黑体" w:eastAsia="黑体" w:hint="eastAsia"/>
        </w:rPr>
        <w:t>9</w:t>
      </w:r>
      <w:r w:rsidRPr="00561491">
        <w:rPr>
          <w:rFonts w:ascii="黑体" w:eastAsia="黑体" w:hint="eastAsia"/>
        </w:rPr>
        <w:t>年部门预算收支总体情况</w:t>
      </w:r>
    </w:p>
    <w:p w:rsidR="005620A6" w:rsidRDefault="005620A6" w:rsidP="005620A6">
      <w:pPr>
        <w:spacing w:line="560" w:lineRule="exact"/>
        <w:ind w:firstLineChars="0" w:firstLine="0"/>
      </w:pPr>
      <w:r w:rsidRPr="00561491">
        <w:t>一、收支预算情况</w:t>
      </w:r>
    </w:p>
    <w:p w:rsidR="005620A6" w:rsidRDefault="005620A6" w:rsidP="005620A6">
      <w:pPr>
        <w:spacing w:line="560" w:lineRule="exact"/>
        <w:ind w:firstLineChars="0" w:firstLine="0"/>
      </w:pPr>
      <w:r w:rsidRPr="00561491">
        <w:t>二、支出预算情况</w:t>
      </w:r>
    </w:p>
    <w:p w:rsidR="005620A6" w:rsidRDefault="005620A6" w:rsidP="005620A6">
      <w:pPr>
        <w:spacing w:line="560" w:lineRule="exact"/>
        <w:ind w:firstLineChars="0" w:firstLine="0"/>
      </w:pPr>
      <w:r w:rsidRPr="00561491">
        <w:t>三、</w:t>
      </w:r>
      <w:r w:rsidRPr="00561491">
        <w:t>“</w:t>
      </w:r>
      <w:r w:rsidRPr="00561491">
        <w:t>三公</w:t>
      </w:r>
      <w:r w:rsidRPr="00561491">
        <w:t>”</w:t>
      </w:r>
      <w:r w:rsidRPr="00561491">
        <w:t>经费预算安排情况及经费增减变化原因</w:t>
      </w:r>
    </w:p>
    <w:p w:rsidR="005620A6" w:rsidRDefault="005620A6" w:rsidP="005620A6">
      <w:pPr>
        <w:pStyle w:val="a4"/>
        <w:ind w:firstLine="314"/>
      </w:pPr>
    </w:p>
    <w:p w:rsidR="005620A6" w:rsidRPr="003D6A5C" w:rsidRDefault="005620A6" w:rsidP="005620A6">
      <w:pPr>
        <w:spacing w:line="420" w:lineRule="exact"/>
        <w:ind w:firstLineChars="0" w:firstLine="0"/>
        <w:jc w:val="left"/>
        <w:rPr>
          <w:rFonts w:ascii="黑体" w:eastAsia="黑体"/>
        </w:rPr>
      </w:pPr>
      <w:r w:rsidRPr="003D6A5C">
        <w:rPr>
          <w:rFonts w:ascii="黑体" w:eastAsia="黑体" w:hint="eastAsia"/>
        </w:rPr>
        <w:t xml:space="preserve">第三部分  其他需要说明情况   </w:t>
      </w:r>
    </w:p>
    <w:p w:rsidR="005620A6" w:rsidRDefault="005620A6" w:rsidP="005620A6">
      <w:pPr>
        <w:numPr>
          <w:ilvl w:val="0"/>
          <w:numId w:val="1"/>
        </w:numPr>
        <w:spacing w:line="560" w:lineRule="exact"/>
        <w:ind w:firstLineChars="0"/>
      </w:pPr>
      <w:r w:rsidRPr="003D6A5C">
        <w:rPr>
          <w:rFonts w:hint="eastAsia"/>
        </w:rPr>
        <w:t>国有资产占有使用情况</w:t>
      </w:r>
    </w:p>
    <w:p w:rsidR="005620A6" w:rsidRPr="000429B3" w:rsidRDefault="005620A6" w:rsidP="005620A6">
      <w:pPr>
        <w:numPr>
          <w:ilvl w:val="0"/>
          <w:numId w:val="1"/>
        </w:numPr>
        <w:spacing w:line="560" w:lineRule="exact"/>
        <w:ind w:firstLineChars="0"/>
      </w:pPr>
      <w:r w:rsidRPr="000429B3">
        <w:rPr>
          <w:rFonts w:hint="eastAsia"/>
        </w:rPr>
        <w:t>部门预算绩效管理情况说明</w:t>
      </w:r>
    </w:p>
    <w:p w:rsidR="005620A6" w:rsidRDefault="005620A6" w:rsidP="005620A6">
      <w:pPr>
        <w:numPr>
          <w:ilvl w:val="0"/>
          <w:numId w:val="1"/>
        </w:numPr>
        <w:spacing w:line="560" w:lineRule="exact"/>
        <w:ind w:firstLineChars="0"/>
      </w:pPr>
      <w:r w:rsidRPr="00561491">
        <w:rPr>
          <w:rFonts w:hint="eastAsia"/>
        </w:rPr>
        <w:t>201</w:t>
      </w:r>
      <w:r>
        <w:rPr>
          <w:rFonts w:hint="eastAsia"/>
        </w:rPr>
        <w:t>9</w:t>
      </w:r>
      <w:r w:rsidRPr="00561491">
        <w:rPr>
          <w:rFonts w:hint="eastAsia"/>
        </w:rPr>
        <w:t>年部门预算附录表</w:t>
      </w:r>
    </w:p>
    <w:p w:rsidR="005620A6" w:rsidRDefault="005620A6" w:rsidP="005620A6">
      <w:pPr>
        <w:pStyle w:val="A-1"/>
        <w:spacing w:after="156" w:line="560" w:lineRule="exact"/>
        <w:ind w:firstLineChars="196" w:firstLine="618"/>
        <w:rPr>
          <w:rFonts w:ascii="仿宋_GB2312" w:eastAsia="仿宋_GB2312"/>
          <w:bCs/>
          <w:spacing w:val="-3"/>
          <w:sz w:val="32"/>
          <w:szCs w:val="32"/>
        </w:rPr>
      </w:pPr>
      <w:r>
        <w:rPr>
          <w:rFonts w:ascii="仿宋_GB2312" w:eastAsia="仿宋_GB2312" w:hint="eastAsia"/>
          <w:bCs/>
          <w:spacing w:val="-3"/>
          <w:sz w:val="32"/>
          <w:szCs w:val="32"/>
        </w:rPr>
        <w:lastRenderedPageBreak/>
        <w:t>第一部分 单位概况</w:t>
      </w:r>
    </w:p>
    <w:p w:rsidR="005620A6" w:rsidRDefault="005620A6" w:rsidP="008F2FEA">
      <w:pPr>
        <w:pStyle w:val="2"/>
        <w:numPr>
          <w:ilvl w:val="0"/>
          <w:numId w:val="2"/>
        </w:numPr>
        <w:spacing w:line="560" w:lineRule="exact"/>
        <w:rPr>
          <w:rFonts w:ascii="仿宋_GB2312" w:eastAsia="仿宋_GB2312" w:hAnsi="仿宋_GB2312" w:cs="仿宋_GB2312"/>
          <w:b/>
          <w:sz w:val="32"/>
        </w:rPr>
      </w:pPr>
      <w:r>
        <w:rPr>
          <w:rFonts w:ascii="仿宋_GB2312" w:eastAsia="仿宋_GB2312" w:hAnsi="仿宋_GB2312" w:cs="仿宋_GB2312"/>
          <w:b/>
          <w:sz w:val="32"/>
        </w:rPr>
        <w:t>主要职能</w:t>
      </w:r>
      <w:r w:rsidR="008F2FEA">
        <w:rPr>
          <w:rFonts w:ascii="仿宋_GB2312" w:eastAsia="仿宋_GB2312" w:hAnsi="仿宋_GB2312" w:cs="仿宋_GB2312" w:hint="eastAsia"/>
          <w:b/>
          <w:sz w:val="32"/>
        </w:rPr>
        <w:t xml:space="preserve"> </w:t>
      </w:r>
    </w:p>
    <w:p w:rsidR="008F2FEA" w:rsidRPr="008F2FEA" w:rsidRDefault="008F2FEA" w:rsidP="005B1117">
      <w:pPr>
        <w:pStyle w:val="a7"/>
        <w:ind w:firstLine="628"/>
      </w:pPr>
      <w:r w:rsidRPr="008F2FEA">
        <w:rPr>
          <w:rFonts w:hint="eastAsia"/>
        </w:rPr>
        <w:t>我校认真贯彻执行国家、省、市财政、税收、财务、会计管理等方面的法律、法规和政策。在教学活动中严格按预算执行，顺利完成九年一贯制教学教育工作。保证学生安全健康发展。</w:t>
      </w:r>
    </w:p>
    <w:p w:rsidR="005620A6" w:rsidRDefault="005620A6" w:rsidP="005620A6">
      <w:pPr>
        <w:pStyle w:val="2"/>
        <w:spacing w:line="560" w:lineRule="exact"/>
        <w:ind w:firstLine="600"/>
      </w:pPr>
      <w:r>
        <w:rPr>
          <w:rFonts w:ascii="仿宋_GB2312" w:eastAsia="仿宋_GB2312" w:hAnsi="仿宋_GB2312" w:cs="仿宋_GB2312"/>
          <w:b/>
          <w:sz w:val="32"/>
        </w:rPr>
        <w:t>二、机构编制及交通工具情况</w:t>
      </w:r>
    </w:p>
    <w:p w:rsidR="005620A6" w:rsidRDefault="008F2FEA" w:rsidP="005620A6">
      <w:pPr>
        <w:spacing w:line="560" w:lineRule="exact"/>
        <w:ind w:firstLine="628"/>
      </w:pPr>
      <w:r w:rsidRPr="008F2FEA">
        <w:rPr>
          <w:rFonts w:hAnsi="仿宋_GB2312" w:cs="仿宋_GB2312" w:hint="eastAsia"/>
        </w:rPr>
        <w:t>深圳市南山区赤湾学校是一所九年一贯制学校，担负九年一贯制教学教育工作。内设校长室、办公室、教导处、总务处、安委办。人员定编：全额事业编10</w:t>
      </w:r>
      <w:r>
        <w:rPr>
          <w:rFonts w:hAnsi="仿宋_GB2312" w:cs="仿宋_GB2312" w:hint="eastAsia"/>
        </w:rPr>
        <w:t>0</w:t>
      </w:r>
      <w:r w:rsidRPr="008F2FEA">
        <w:rPr>
          <w:rFonts w:hAnsi="仿宋_GB2312" w:cs="仿宋_GB2312" w:hint="eastAsia"/>
        </w:rPr>
        <w:t>人，编内实有人数6</w:t>
      </w:r>
      <w:r>
        <w:rPr>
          <w:rFonts w:hAnsi="仿宋_GB2312" w:cs="仿宋_GB2312" w:hint="eastAsia"/>
        </w:rPr>
        <w:t>8</w:t>
      </w:r>
      <w:r w:rsidRPr="008F2FEA">
        <w:rPr>
          <w:rFonts w:hAnsi="仿宋_GB2312" w:cs="仿宋_GB2312" w:hint="eastAsia"/>
        </w:rPr>
        <w:t>人、聘用教师2人、购买服务</w:t>
      </w:r>
      <w:r>
        <w:rPr>
          <w:rFonts w:hAnsi="仿宋_GB2312" w:cs="仿宋_GB2312" w:hint="eastAsia"/>
        </w:rPr>
        <w:t>30</w:t>
      </w:r>
      <w:r w:rsidRPr="008F2FEA">
        <w:rPr>
          <w:rFonts w:hAnsi="仿宋_GB2312" w:cs="仿宋_GB2312" w:hint="eastAsia"/>
        </w:rPr>
        <w:t>人、保安员10名。退休人员4人。小学学生人数830人，21个班，中学学生人数：64</w:t>
      </w:r>
      <w:r>
        <w:rPr>
          <w:rFonts w:hAnsi="仿宋_GB2312" w:cs="仿宋_GB2312" w:hint="eastAsia"/>
        </w:rPr>
        <w:t>9人</w:t>
      </w:r>
      <w:r w:rsidRPr="008F2FEA">
        <w:rPr>
          <w:rFonts w:hAnsi="仿宋_GB2312" w:cs="仿宋_GB2312" w:hint="eastAsia"/>
        </w:rPr>
        <w:t>,16个班。实有公务用车两辆。</w:t>
      </w:r>
    </w:p>
    <w:p w:rsidR="005620A6" w:rsidRDefault="005620A6" w:rsidP="005620A6">
      <w:pPr>
        <w:pStyle w:val="2"/>
        <w:spacing w:line="560" w:lineRule="exact"/>
        <w:ind w:firstLine="600"/>
        <w:jc w:val="both"/>
      </w:pPr>
      <w:r>
        <w:rPr>
          <w:rFonts w:ascii="仿宋_GB2312" w:eastAsia="仿宋_GB2312" w:hAnsi="仿宋_GB2312" w:cs="仿宋_GB2312"/>
          <w:b/>
          <w:sz w:val="32"/>
        </w:rPr>
        <w:t>三、单位运行经费支出情况说明</w:t>
      </w:r>
    </w:p>
    <w:p w:rsidR="00632249" w:rsidRPr="005B1117" w:rsidRDefault="005620A6" w:rsidP="005B1117">
      <w:pPr>
        <w:ind w:firstLine="628"/>
      </w:pPr>
      <w:r>
        <w:rPr>
          <w:rFonts w:hAnsi="仿宋_GB2312" w:cs="仿宋_GB2312"/>
        </w:rPr>
        <w:t>201</w:t>
      </w:r>
      <w:r>
        <w:rPr>
          <w:rFonts w:hAnsi="仿宋_GB2312" w:cs="仿宋_GB2312" w:hint="eastAsia"/>
        </w:rPr>
        <w:t>9</w:t>
      </w:r>
      <w:r>
        <w:rPr>
          <w:rFonts w:hAnsi="仿宋_GB2312" w:cs="仿宋_GB2312"/>
        </w:rPr>
        <w:t>年度本部门运行经费预算总额</w:t>
      </w:r>
      <w:r w:rsidR="008F2FEA" w:rsidRPr="008F2FEA">
        <w:rPr>
          <w:rFonts w:ascii="宋体" w:eastAsia="宋体" w:hAnsi="宋体" w:cs="宋体" w:hint="eastAsia"/>
          <w:b/>
          <w:bCs/>
          <w:spacing w:val="0"/>
          <w:kern w:val="0"/>
          <w:szCs w:val="32"/>
        </w:rPr>
        <w:t>46</w:t>
      </w:r>
      <w:r w:rsidR="00F87FCF">
        <w:rPr>
          <w:rFonts w:ascii="宋体" w:eastAsia="宋体" w:hAnsi="宋体" w:cs="宋体" w:hint="eastAsia"/>
          <w:b/>
          <w:bCs/>
          <w:spacing w:val="0"/>
          <w:kern w:val="0"/>
          <w:szCs w:val="32"/>
        </w:rPr>
        <w:t>01</w:t>
      </w:r>
      <w:r w:rsidR="00632249">
        <w:rPr>
          <w:rFonts w:hAnsi="仿宋_GB2312" w:cs="仿宋_GB2312"/>
        </w:rPr>
        <w:t>万元，比201</w:t>
      </w:r>
      <w:r w:rsidR="00632249">
        <w:rPr>
          <w:rFonts w:hAnsi="仿宋_GB2312" w:cs="仿宋_GB2312" w:hint="eastAsia"/>
        </w:rPr>
        <w:t>8</w:t>
      </w:r>
      <w:r w:rsidR="00632249">
        <w:rPr>
          <w:rFonts w:hAnsi="仿宋_GB2312" w:cs="仿宋_GB2312"/>
        </w:rPr>
        <w:t>年增加</w:t>
      </w:r>
      <w:r w:rsidR="00632249">
        <w:rPr>
          <w:rFonts w:hAnsi="仿宋_GB2312" w:cs="仿宋_GB2312" w:hint="eastAsia"/>
        </w:rPr>
        <w:t>235</w:t>
      </w:r>
      <w:r w:rsidR="00632249">
        <w:rPr>
          <w:rFonts w:hAnsi="仿宋_GB2312" w:cs="仿宋_GB2312"/>
        </w:rPr>
        <w:t>万元，增</w:t>
      </w:r>
      <w:r w:rsidR="00632249">
        <w:rPr>
          <w:rFonts w:hAnsi="仿宋_GB2312" w:cs="仿宋_GB2312" w:hint="eastAsia"/>
        </w:rPr>
        <w:t>长5</w:t>
      </w:r>
      <w:r w:rsidR="00632249">
        <w:rPr>
          <w:rFonts w:hAnsi="仿宋_GB2312" w:cs="仿宋_GB2312"/>
        </w:rPr>
        <w:t>%，主要原因是</w:t>
      </w:r>
      <w:r w:rsidR="00632249">
        <w:rPr>
          <w:rFonts w:hAnsi="仿宋_GB2312" w:cs="仿宋_GB2312" w:hint="eastAsia"/>
        </w:rPr>
        <w:t>对个人和家庭补助</w:t>
      </w:r>
      <w:r w:rsidR="00632249">
        <w:rPr>
          <w:rFonts w:hAnsi="仿宋_GB2312" w:cs="仿宋_GB2312"/>
        </w:rPr>
        <w:t>经费增加了</w:t>
      </w:r>
      <w:r w:rsidR="00632249">
        <w:rPr>
          <w:rFonts w:hAnsi="仿宋_GB2312" w:cs="仿宋_GB2312" w:hint="eastAsia"/>
        </w:rPr>
        <w:t>147</w:t>
      </w:r>
      <w:r w:rsidR="00632249">
        <w:rPr>
          <w:rFonts w:hAnsi="仿宋_GB2312" w:cs="仿宋_GB2312"/>
        </w:rPr>
        <w:t>万元</w:t>
      </w:r>
      <w:r w:rsidR="00632249">
        <w:rPr>
          <w:rFonts w:hAnsi="仿宋_GB2312" w:cs="仿宋_GB2312" w:hint="eastAsia"/>
        </w:rPr>
        <w:t>,教育附加费增加74</w:t>
      </w:r>
      <w:r w:rsidR="00632249">
        <w:rPr>
          <w:rFonts w:hAnsi="仿宋_GB2312" w:cs="仿宋_GB2312"/>
        </w:rPr>
        <w:t>万元</w:t>
      </w:r>
      <w:r w:rsidR="00632249">
        <w:rPr>
          <w:rFonts w:hAnsi="仿宋_GB2312" w:cs="仿宋_GB2312" w:hint="eastAsia"/>
        </w:rPr>
        <w:t>,</w:t>
      </w:r>
      <w:r w:rsidR="00632249" w:rsidRPr="00632249">
        <w:rPr>
          <w:rFonts w:hint="eastAsia"/>
        </w:rPr>
        <w:t xml:space="preserve"> </w:t>
      </w:r>
      <w:r w:rsidR="00632249" w:rsidRPr="00632249">
        <w:rPr>
          <w:rFonts w:hAnsi="仿宋_GB2312" w:cs="仿宋_GB2312" w:hint="eastAsia"/>
        </w:rPr>
        <w:t>住房维修金和牧业补贴</w:t>
      </w:r>
      <w:r w:rsidR="00632249">
        <w:rPr>
          <w:rFonts w:hAnsi="仿宋_GB2312" w:cs="仿宋_GB2312"/>
        </w:rPr>
        <w:t>增加了</w:t>
      </w:r>
      <w:r w:rsidR="00632249">
        <w:rPr>
          <w:rFonts w:hAnsi="仿宋_GB2312" w:cs="仿宋_GB2312" w:hint="eastAsia"/>
        </w:rPr>
        <w:t>14</w:t>
      </w:r>
      <w:r w:rsidR="00632249">
        <w:rPr>
          <w:rFonts w:hAnsi="仿宋_GB2312" w:cs="仿宋_GB2312"/>
        </w:rPr>
        <w:t>万元。运行经费</w:t>
      </w:r>
      <w:r w:rsidR="00632249">
        <w:rPr>
          <w:rFonts w:hAnsi="仿宋_GB2312" w:cs="仿宋_GB2312" w:hint="eastAsia"/>
        </w:rPr>
        <w:t>主要</w:t>
      </w:r>
      <w:r w:rsidR="00632249">
        <w:rPr>
          <w:rFonts w:hAnsi="仿宋_GB2312" w:cs="仿宋_GB2312"/>
        </w:rPr>
        <w:t>包括培训费</w:t>
      </w:r>
      <w:r w:rsidR="00632249">
        <w:rPr>
          <w:rFonts w:hAnsi="仿宋_GB2312" w:cs="仿宋_GB2312" w:hint="eastAsia"/>
        </w:rPr>
        <w:t>13</w:t>
      </w:r>
      <w:r w:rsidR="00632249">
        <w:rPr>
          <w:rFonts w:hAnsi="仿宋_GB2312" w:cs="仿宋_GB2312"/>
        </w:rPr>
        <w:t>万元、工会经费</w:t>
      </w:r>
      <w:r w:rsidR="00632249" w:rsidRPr="00632249">
        <w:rPr>
          <w:rFonts w:ascii="宋体" w:eastAsia="宋体" w:hAnsi="宋体" w:cs="宋体" w:hint="eastAsia"/>
          <w:spacing w:val="0"/>
          <w:kern w:val="0"/>
          <w:sz w:val="28"/>
          <w:szCs w:val="28"/>
        </w:rPr>
        <w:t>17</w:t>
      </w:r>
      <w:r w:rsidR="00632249">
        <w:rPr>
          <w:rFonts w:ascii="宋体" w:eastAsia="宋体" w:hAnsi="宋体" w:cs="宋体" w:hint="eastAsia"/>
          <w:spacing w:val="0"/>
          <w:kern w:val="0"/>
          <w:sz w:val="28"/>
          <w:szCs w:val="28"/>
        </w:rPr>
        <w:t>.</w:t>
      </w:r>
      <w:r w:rsidR="00632249" w:rsidRPr="00632249">
        <w:rPr>
          <w:rFonts w:ascii="宋体" w:eastAsia="宋体" w:hAnsi="宋体" w:cs="宋体" w:hint="eastAsia"/>
          <w:spacing w:val="0"/>
          <w:kern w:val="0"/>
          <w:sz w:val="28"/>
          <w:szCs w:val="28"/>
        </w:rPr>
        <w:t>4</w:t>
      </w:r>
      <w:r w:rsidR="00632249">
        <w:rPr>
          <w:rFonts w:hAnsi="仿宋_GB2312" w:cs="仿宋_GB2312"/>
        </w:rPr>
        <w:t>万元、福利费</w:t>
      </w:r>
      <w:r w:rsidR="00632249">
        <w:rPr>
          <w:rFonts w:hAnsi="仿宋_GB2312" w:cs="仿宋_GB2312" w:hint="eastAsia"/>
        </w:rPr>
        <w:t>6</w:t>
      </w:r>
      <w:r w:rsidR="00632249">
        <w:rPr>
          <w:rFonts w:hAnsi="仿宋_GB2312" w:cs="仿宋_GB2312"/>
        </w:rPr>
        <w:t>万元、公务用车运行维护费</w:t>
      </w:r>
      <w:r w:rsidR="00632249">
        <w:rPr>
          <w:rFonts w:hAnsi="仿宋_GB2312" w:cs="仿宋_GB2312" w:hint="eastAsia"/>
        </w:rPr>
        <w:t>8</w:t>
      </w:r>
      <w:r w:rsidR="00632249">
        <w:rPr>
          <w:rFonts w:hAnsi="仿宋_GB2312" w:cs="仿宋_GB2312"/>
        </w:rPr>
        <w:t>万元、</w:t>
      </w:r>
      <w:r w:rsidR="00632249">
        <w:rPr>
          <w:rFonts w:hAnsi="仿宋_GB2312" w:cs="仿宋_GB2312" w:hint="eastAsia"/>
        </w:rPr>
        <w:t>其他交通费用0</w:t>
      </w:r>
      <w:r w:rsidR="00632249">
        <w:rPr>
          <w:rFonts w:hAnsi="仿宋_GB2312" w:cs="仿宋_GB2312"/>
        </w:rPr>
        <w:t>万元、其他商品服务支出</w:t>
      </w:r>
      <w:r w:rsidR="00632249">
        <w:rPr>
          <w:rFonts w:hAnsi="仿宋_GB2312" w:cs="仿宋_GB2312" w:hint="eastAsia"/>
        </w:rPr>
        <w:t>175.6</w:t>
      </w:r>
      <w:r w:rsidR="00632249">
        <w:rPr>
          <w:rFonts w:hAnsi="仿宋_GB2312" w:cs="仿宋_GB2312"/>
        </w:rPr>
        <w:t>万元</w:t>
      </w:r>
      <w:r w:rsidR="00805A39">
        <w:rPr>
          <w:rFonts w:hAnsi="仿宋_GB2312" w:cs="仿宋_GB2312" w:hint="eastAsia"/>
        </w:rPr>
        <w:t>,项目支出803</w:t>
      </w:r>
      <w:r w:rsidR="00805A39">
        <w:rPr>
          <w:rFonts w:hAnsi="仿宋_GB2312" w:cs="仿宋_GB2312"/>
        </w:rPr>
        <w:t>万元</w:t>
      </w:r>
      <w:r w:rsidR="00632249">
        <w:rPr>
          <w:rFonts w:hAnsi="仿宋_GB2312" w:cs="仿宋_GB2312"/>
        </w:rPr>
        <w:t>。</w:t>
      </w:r>
    </w:p>
    <w:p w:rsidR="005620A6" w:rsidRDefault="005620A6" w:rsidP="005620A6">
      <w:pPr>
        <w:pStyle w:val="2"/>
        <w:spacing w:line="560" w:lineRule="exact"/>
        <w:ind w:firstLine="600"/>
        <w:jc w:val="both"/>
      </w:pPr>
      <w:r>
        <w:rPr>
          <w:rFonts w:ascii="仿宋_GB2312" w:eastAsia="仿宋_GB2312" w:hAnsi="仿宋_GB2312" w:cs="仿宋_GB2312"/>
          <w:b/>
          <w:sz w:val="32"/>
        </w:rPr>
        <w:t>四、政府采购预算情况说明</w:t>
      </w:r>
    </w:p>
    <w:p w:rsidR="005620A6" w:rsidRDefault="005620A6" w:rsidP="005620A6">
      <w:pPr>
        <w:spacing w:line="560" w:lineRule="exact"/>
        <w:ind w:firstLine="628"/>
      </w:pPr>
      <w:r>
        <w:rPr>
          <w:rFonts w:hAnsi="仿宋_GB2312" w:cs="仿宋_GB2312"/>
        </w:rPr>
        <w:t>201</w:t>
      </w:r>
      <w:r>
        <w:rPr>
          <w:rFonts w:hAnsi="仿宋_GB2312" w:cs="仿宋_GB2312" w:hint="eastAsia"/>
        </w:rPr>
        <w:t>9</w:t>
      </w:r>
      <w:r>
        <w:rPr>
          <w:rFonts w:hAnsi="仿宋_GB2312" w:cs="仿宋_GB2312"/>
        </w:rPr>
        <w:t xml:space="preserve"> 年度政府采购预算总额</w:t>
      </w:r>
      <w:r w:rsidR="00805A39">
        <w:rPr>
          <w:rFonts w:hAnsi="仿宋_GB2312" w:cs="仿宋_GB2312" w:hint="eastAsia"/>
        </w:rPr>
        <w:t>0</w:t>
      </w:r>
      <w:r>
        <w:rPr>
          <w:rFonts w:hAnsi="仿宋_GB2312" w:cs="仿宋_GB2312"/>
        </w:rPr>
        <w:t>万元，其中：政府采购货</w:t>
      </w:r>
      <w:r>
        <w:rPr>
          <w:rFonts w:hAnsi="仿宋_GB2312" w:cs="仿宋_GB2312"/>
        </w:rPr>
        <w:lastRenderedPageBreak/>
        <w:t>物预算</w:t>
      </w:r>
      <w:r w:rsidR="00805A39">
        <w:rPr>
          <w:rFonts w:hAnsi="仿宋_GB2312" w:cs="仿宋_GB2312" w:hint="eastAsia"/>
        </w:rPr>
        <w:t>0</w:t>
      </w:r>
      <w:r>
        <w:rPr>
          <w:rFonts w:hAnsi="仿宋_GB2312" w:cs="仿宋_GB2312"/>
        </w:rPr>
        <w:t>万元</w:t>
      </w:r>
      <w:r>
        <w:rPr>
          <w:rFonts w:hAnsi="仿宋_GB2312" w:cs="仿宋_GB2312" w:hint="eastAsia"/>
        </w:rPr>
        <w:t>、</w:t>
      </w:r>
      <w:r>
        <w:rPr>
          <w:rFonts w:hAnsi="仿宋_GB2312" w:cs="仿宋_GB2312"/>
        </w:rPr>
        <w:t>政府采购</w:t>
      </w:r>
      <w:r>
        <w:rPr>
          <w:rFonts w:hAnsi="仿宋_GB2312" w:cs="仿宋_GB2312" w:hint="eastAsia"/>
        </w:rPr>
        <w:t>工程</w:t>
      </w:r>
      <w:r>
        <w:rPr>
          <w:rFonts w:hAnsi="仿宋_GB2312" w:cs="仿宋_GB2312"/>
        </w:rPr>
        <w:t>预算</w:t>
      </w:r>
      <w:r w:rsidR="00805A39">
        <w:rPr>
          <w:rFonts w:hAnsi="仿宋_GB2312" w:cs="仿宋_GB2312" w:hint="eastAsia"/>
        </w:rPr>
        <w:t>0</w:t>
      </w:r>
      <w:r>
        <w:rPr>
          <w:rFonts w:hAnsi="仿宋_GB2312" w:cs="仿宋_GB2312"/>
        </w:rPr>
        <w:t>万元</w:t>
      </w:r>
      <w:r>
        <w:rPr>
          <w:rFonts w:hAnsi="仿宋_GB2312" w:cs="仿宋_GB2312" w:hint="eastAsia"/>
        </w:rPr>
        <w:t>、</w:t>
      </w:r>
      <w:r>
        <w:rPr>
          <w:rFonts w:hAnsi="仿宋_GB2312" w:cs="仿宋_GB2312"/>
        </w:rPr>
        <w:t>政府采购</w:t>
      </w:r>
      <w:r>
        <w:rPr>
          <w:rFonts w:hAnsi="仿宋_GB2312" w:cs="仿宋_GB2312" w:hint="eastAsia"/>
        </w:rPr>
        <w:t>服务</w:t>
      </w:r>
      <w:r>
        <w:rPr>
          <w:rFonts w:hAnsi="仿宋_GB2312" w:cs="仿宋_GB2312"/>
        </w:rPr>
        <w:t>预算万元。</w:t>
      </w:r>
    </w:p>
    <w:p w:rsidR="005620A6" w:rsidRDefault="005620A6" w:rsidP="005620A6">
      <w:pPr>
        <w:pStyle w:val="2"/>
        <w:spacing w:line="560" w:lineRule="exact"/>
        <w:ind w:firstLine="600"/>
        <w:jc w:val="both"/>
      </w:pPr>
      <w:r>
        <w:rPr>
          <w:rFonts w:ascii="仿宋_GB2312" w:eastAsia="仿宋_GB2312" w:hAnsi="仿宋_GB2312" w:cs="仿宋_GB2312"/>
          <w:b/>
          <w:sz w:val="32"/>
        </w:rPr>
        <w:t>五、名词解释</w:t>
      </w:r>
    </w:p>
    <w:p w:rsidR="005620A6" w:rsidRPr="00C108A9" w:rsidRDefault="005620A6" w:rsidP="005620A6">
      <w:pPr>
        <w:pStyle w:val="2"/>
        <w:spacing w:line="560" w:lineRule="exact"/>
        <w:ind w:firstLine="600"/>
        <w:jc w:val="both"/>
        <w:rPr>
          <w:rFonts w:ascii="仿宋_GB2312" w:eastAsia="仿宋_GB2312" w:hAnsi="仿宋_GB2312" w:cs="仿宋_GB2312"/>
          <w:i/>
          <w:sz w:val="32"/>
          <w:u w:val="single"/>
        </w:rPr>
      </w:pPr>
      <w:r w:rsidRPr="00C108A9">
        <w:rPr>
          <w:rFonts w:ascii="仿宋_GB2312" w:eastAsia="仿宋_GB2312" w:hAnsi="仿宋_GB2312" w:cs="仿宋_GB2312" w:hint="eastAsia"/>
          <w:i/>
          <w:sz w:val="32"/>
          <w:u w:val="single"/>
        </w:rPr>
        <w:t>（对专业性较强的名词进行解释。）</w:t>
      </w:r>
    </w:p>
    <w:p w:rsidR="005620A6" w:rsidRDefault="005620A6" w:rsidP="005620A6">
      <w:pPr>
        <w:pStyle w:val="2"/>
        <w:spacing w:line="560" w:lineRule="exact"/>
        <w:ind w:firstLine="600"/>
        <w:jc w:val="both"/>
      </w:pPr>
      <w:r>
        <w:rPr>
          <w:rFonts w:ascii="仿宋_GB2312" w:eastAsia="仿宋_GB2312" w:hAnsi="仿宋_GB2312" w:cs="仿宋_GB2312"/>
          <w:b/>
          <w:sz w:val="32"/>
        </w:rPr>
        <w:t>六、201</w:t>
      </w:r>
      <w:r>
        <w:rPr>
          <w:rFonts w:ascii="仿宋_GB2312" w:eastAsia="仿宋_GB2312" w:hAnsi="仿宋_GB2312" w:cs="仿宋_GB2312" w:hint="eastAsia"/>
          <w:b/>
          <w:sz w:val="32"/>
        </w:rPr>
        <w:t>8</w:t>
      </w:r>
      <w:r>
        <w:rPr>
          <w:rFonts w:ascii="仿宋_GB2312" w:eastAsia="仿宋_GB2312" w:hAnsi="仿宋_GB2312" w:cs="仿宋_GB2312"/>
          <w:b/>
          <w:sz w:val="32"/>
        </w:rPr>
        <w:t>年绩效情况</w:t>
      </w:r>
    </w:p>
    <w:p w:rsidR="00AF2D69" w:rsidRDefault="00AF2D69" w:rsidP="005B1117">
      <w:pPr>
        <w:ind w:firstLine="628"/>
        <w:rPr>
          <w:rFonts w:ascii="宋体" w:hAnsi="宋体"/>
          <w:sz w:val="24"/>
          <w:szCs w:val="24"/>
        </w:rPr>
      </w:pPr>
      <w:r w:rsidRPr="00AF2D69">
        <w:rPr>
          <w:rFonts w:ascii="宋体" w:hAnsi="宋体" w:hint="eastAsia"/>
          <w:szCs w:val="32"/>
        </w:rPr>
        <w:t>2018</w:t>
      </w:r>
      <w:r w:rsidRPr="00AF2D69">
        <w:rPr>
          <w:rFonts w:ascii="宋体" w:hAnsi="宋体" w:hint="eastAsia"/>
          <w:szCs w:val="32"/>
        </w:rPr>
        <w:t>年</w:t>
      </w:r>
      <w:r w:rsidRPr="00AF2D69">
        <w:rPr>
          <w:rFonts w:ascii="宋体" w:hAnsi="宋体" w:hint="eastAsia"/>
          <w:szCs w:val="32"/>
        </w:rPr>
        <w:t>6</w:t>
      </w:r>
      <w:r w:rsidRPr="00AF2D69">
        <w:rPr>
          <w:rFonts w:ascii="宋体" w:hAnsi="宋体" w:hint="eastAsia"/>
          <w:szCs w:val="32"/>
        </w:rPr>
        <w:t>月，我校承办了广东省教育学会网络教育专业委员会</w:t>
      </w:r>
      <w:r w:rsidRPr="00AF2D69">
        <w:rPr>
          <w:rFonts w:ascii="宋体" w:hAnsi="宋体" w:hint="eastAsia"/>
          <w:szCs w:val="32"/>
        </w:rPr>
        <w:t>2018</w:t>
      </w:r>
      <w:r w:rsidRPr="00AF2D69">
        <w:rPr>
          <w:rFonts w:ascii="宋体" w:hAnsi="宋体" w:hint="eastAsia"/>
          <w:szCs w:val="32"/>
        </w:rPr>
        <w:t>度学术年会教育信息化环境下课堂创新与名师工作室建设研讨会之无边界学习课堂变革分会场。</w:t>
      </w:r>
      <w:r w:rsidRPr="00AF2D69">
        <w:rPr>
          <w:rFonts w:ascii="宋体" w:hAnsi="宋体" w:hint="eastAsia"/>
          <w:szCs w:val="32"/>
        </w:rPr>
        <w:t>2018</w:t>
      </w:r>
      <w:r w:rsidRPr="00AF2D69">
        <w:rPr>
          <w:rFonts w:ascii="宋体" w:hAnsi="宋体" w:hint="eastAsia"/>
          <w:szCs w:val="32"/>
        </w:rPr>
        <w:t>年</w:t>
      </w:r>
      <w:r w:rsidRPr="00AF2D69">
        <w:rPr>
          <w:rFonts w:ascii="宋体" w:hAnsi="宋体" w:hint="eastAsia"/>
          <w:szCs w:val="32"/>
        </w:rPr>
        <w:t>11</w:t>
      </w:r>
      <w:r w:rsidRPr="00AF2D69">
        <w:rPr>
          <w:rFonts w:ascii="宋体" w:hAnsi="宋体" w:hint="eastAsia"/>
          <w:szCs w:val="32"/>
        </w:rPr>
        <w:t>月，我校承办了教育部规划发展中心的“基础教育创新研讨会”“</w:t>
      </w:r>
      <w:r w:rsidRPr="00AF2D69">
        <w:rPr>
          <w:rFonts w:ascii="宋体" w:hAnsi="宋体" w:hint="eastAsia"/>
          <w:szCs w:val="32"/>
        </w:rPr>
        <w:t>STEAM</w:t>
      </w:r>
      <w:r w:rsidRPr="00AF2D69">
        <w:rPr>
          <w:rFonts w:ascii="宋体" w:hAnsi="宋体" w:hint="eastAsia"/>
          <w:szCs w:val="32"/>
        </w:rPr>
        <w:t>教育与无边界学习”分会场；两次会议上，我校无边界整合大课堂通过直播平台与全省乃至全国的教育同仁见面，展现了学校课堂变革的新举措，收到良好的反响，会后，国内多批专家慕名而来，与我校交流研讨。无边界整合大课堂经过一年的研讨、实施，获得南山区教育改革创新奖一等奖</w:t>
      </w:r>
      <w:r>
        <w:rPr>
          <w:rFonts w:ascii="宋体" w:hAnsi="宋体" w:hint="eastAsia"/>
          <w:sz w:val="24"/>
          <w:szCs w:val="24"/>
        </w:rPr>
        <w:t>。</w:t>
      </w:r>
    </w:p>
    <w:p w:rsidR="005620A6" w:rsidRPr="00C108A9" w:rsidRDefault="005620A6" w:rsidP="005620A6">
      <w:pPr>
        <w:pStyle w:val="B-2"/>
        <w:spacing w:line="560" w:lineRule="exact"/>
        <w:rPr>
          <w:rFonts w:ascii="仿宋_GB2312" w:eastAsia="仿宋_GB2312" w:hAnsi="仿宋_GB2312" w:cs="仿宋_GB2312"/>
          <w:b w:val="0"/>
          <w:bCs w:val="0"/>
          <w:i/>
          <w:spacing w:val="0"/>
          <w:kern w:val="2"/>
          <w:sz w:val="32"/>
          <w:u w:val="single"/>
        </w:rPr>
      </w:pPr>
      <w:r w:rsidRPr="00C108A9">
        <w:rPr>
          <w:rFonts w:ascii="仿宋_GB2312" w:eastAsia="仿宋_GB2312" w:hAnsi="仿宋_GB2312" w:cs="仿宋_GB2312" w:hint="eastAsia"/>
          <w:b w:val="0"/>
          <w:bCs w:val="0"/>
          <w:i/>
          <w:spacing w:val="0"/>
          <w:kern w:val="2"/>
          <w:sz w:val="32"/>
          <w:u w:val="single"/>
        </w:rPr>
        <w:t>（简要列举201</w:t>
      </w:r>
      <w:r>
        <w:rPr>
          <w:rFonts w:ascii="仿宋_GB2312" w:eastAsia="仿宋_GB2312" w:hAnsi="仿宋_GB2312" w:cs="仿宋_GB2312" w:hint="eastAsia"/>
          <w:b w:val="0"/>
          <w:bCs w:val="0"/>
          <w:i/>
          <w:spacing w:val="0"/>
          <w:kern w:val="2"/>
          <w:sz w:val="32"/>
          <w:u w:val="single"/>
        </w:rPr>
        <w:t>8</w:t>
      </w:r>
      <w:r w:rsidRPr="00C108A9">
        <w:rPr>
          <w:rFonts w:ascii="仿宋_GB2312" w:eastAsia="仿宋_GB2312" w:hAnsi="仿宋_GB2312" w:cs="仿宋_GB2312" w:hint="eastAsia"/>
          <w:b w:val="0"/>
          <w:bCs w:val="0"/>
          <w:i/>
          <w:spacing w:val="0"/>
          <w:kern w:val="2"/>
          <w:sz w:val="32"/>
          <w:u w:val="single"/>
        </w:rPr>
        <w:t>年度的主要工作成绩。）</w:t>
      </w:r>
    </w:p>
    <w:p w:rsidR="005620A6" w:rsidRDefault="005620A6" w:rsidP="005620A6">
      <w:pPr>
        <w:pStyle w:val="2"/>
        <w:spacing w:line="560" w:lineRule="exact"/>
        <w:ind w:firstLine="600"/>
        <w:jc w:val="both"/>
      </w:pPr>
      <w:r>
        <w:rPr>
          <w:rFonts w:ascii="仿宋_GB2312" w:eastAsia="仿宋_GB2312" w:hAnsi="仿宋_GB2312" w:cs="仿宋_GB2312"/>
          <w:b/>
          <w:sz w:val="32"/>
        </w:rPr>
        <w:t>七、201</w:t>
      </w:r>
      <w:r>
        <w:rPr>
          <w:rFonts w:ascii="仿宋_GB2312" w:eastAsia="仿宋_GB2312" w:hAnsi="仿宋_GB2312" w:cs="仿宋_GB2312" w:hint="eastAsia"/>
          <w:b/>
          <w:sz w:val="32"/>
        </w:rPr>
        <w:t>9</w:t>
      </w:r>
      <w:r>
        <w:rPr>
          <w:rFonts w:ascii="仿宋_GB2312" w:eastAsia="仿宋_GB2312" w:hAnsi="仿宋_GB2312" w:cs="仿宋_GB2312"/>
          <w:b/>
          <w:sz w:val="32"/>
        </w:rPr>
        <w:t>年主要目标</w:t>
      </w:r>
    </w:p>
    <w:p w:rsidR="00AF2D69" w:rsidRPr="00AF2D69" w:rsidRDefault="00AF2D69" w:rsidP="00AF2D69">
      <w:pPr>
        <w:pStyle w:val="a7"/>
        <w:numPr>
          <w:ilvl w:val="1"/>
          <w:numId w:val="3"/>
        </w:numPr>
        <w:spacing w:line="240" w:lineRule="auto"/>
        <w:ind w:left="0" w:firstLineChars="0" w:firstLine="426"/>
        <w:rPr>
          <w:rFonts w:asciiTheme="majorEastAsia" w:eastAsiaTheme="majorEastAsia" w:hAnsiTheme="majorEastAsia"/>
          <w:szCs w:val="32"/>
        </w:rPr>
      </w:pPr>
      <w:r w:rsidRPr="00AF2D69">
        <w:rPr>
          <w:rFonts w:asciiTheme="majorEastAsia" w:eastAsiaTheme="majorEastAsia" w:hAnsiTheme="majorEastAsia" w:hint="eastAsia"/>
          <w:szCs w:val="32"/>
        </w:rPr>
        <w:t>继续</w:t>
      </w:r>
      <w:r w:rsidRPr="00AF2D69">
        <w:rPr>
          <w:rFonts w:asciiTheme="majorEastAsia" w:eastAsiaTheme="majorEastAsia" w:hAnsiTheme="majorEastAsia"/>
          <w:szCs w:val="32"/>
        </w:rPr>
        <w:t>开展无边界学习研究</w:t>
      </w:r>
      <w:r w:rsidRPr="00AF2D69">
        <w:rPr>
          <w:rFonts w:asciiTheme="majorEastAsia" w:eastAsiaTheme="majorEastAsia" w:hAnsiTheme="majorEastAsia" w:hint="eastAsia"/>
          <w:szCs w:val="32"/>
        </w:rPr>
        <w:t>。深化无边界学习研究，做好无边界学习研究成果梳理及申报，引导教师从课堂、课程、科研、教师和学生成长等方面，以案例、论文、报告等方式全面梳理总结无边界学习研究成效。</w:t>
      </w:r>
    </w:p>
    <w:p w:rsidR="00AF2D69" w:rsidRPr="00AF2D69" w:rsidRDefault="00AF2D69" w:rsidP="00AF2D69">
      <w:pPr>
        <w:pStyle w:val="a7"/>
        <w:numPr>
          <w:ilvl w:val="1"/>
          <w:numId w:val="3"/>
        </w:numPr>
        <w:spacing w:line="240" w:lineRule="auto"/>
        <w:ind w:left="0" w:firstLineChars="0" w:firstLine="426"/>
        <w:rPr>
          <w:rFonts w:asciiTheme="majorEastAsia" w:eastAsiaTheme="majorEastAsia" w:hAnsiTheme="majorEastAsia"/>
          <w:szCs w:val="32"/>
        </w:rPr>
      </w:pPr>
      <w:r w:rsidRPr="00AF2D69">
        <w:rPr>
          <w:rFonts w:asciiTheme="majorEastAsia" w:eastAsiaTheme="majorEastAsia" w:hAnsiTheme="majorEastAsia" w:hint="eastAsia"/>
          <w:szCs w:val="32"/>
        </w:rPr>
        <w:t>全面开展课题申报、研究及成果整理工作。学校、教师积极参与或承担各级各类课题研究，申请课题立项并开展研究。加强科研力度，发挥科研对教育教学和教师专业成</w:t>
      </w:r>
      <w:r w:rsidRPr="00AF2D69">
        <w:rPr>
          <w:rFonts w:asciiTheme="majorEastAsia" w:eastAsiaTheme="majorEastAsia" w:hAnsiTheme="majorEastAsia" w:hint="eastAsia"/>
          <w:szCs w:val="32"/>
        </w:rPr>
        <w:lastRenderedPageBreak/>
        <w:t>长的积极推动作用。全面梳理完善科研与教师专业成长方面的系列成果和材料，完成系列报道。</w:t>
      </w:r>
    </w:p>
    <w:p w:rsidR="00AF2D69" w:rsidRPr="00AF2D69" w:rsidRDefault="00AF2D69" w:rsidP="00AF2D69">
      <w:pPr>
        <w:pStyle w:val="a7"/>
        <w:numPr>
          <w:ilvl w:val="1"/>
          <w:numId w:val="3"/>
        </w:numPr>
        <w:spacing w:line="240" w:lineRule="auto"/>
        <w:ind w:left="0" w:firstLineChars="177" w:firstLine="556"/>
        <w:rPr>
          <w:rFonts w:asciiTheme="majorEastAsia" w:eastAsiaTheme="majorEastAsia" w:hAnsiTheme="majorEastAsia"/>
          <w:szCs w:val="32"/>
        </w:rPr>
      </w:pPr>
      <w:r w:rsidRPr="00AF2D69">
        <w:rPr>
          <w:rFonts w:asciiTheme="majorEastAsia" w:eastAsiaTheme="majorEastAsia" w:hAnsiTheme="majorEastAsia" w:hint="eastAsia"/>
          <w:szCs w:val="32"/>
        </w:rPr>
        <w:t>以组建“项目工作坊”的方式，动员我校教师根据自身教育教学研究</w:t>
      </w:r>
      <w:r w:rsidRPr="00AF2D69">
        <w:rPr>
          <w:rFonts w:hint="eastAsia"/>
          <w:szCs w:val="32"/>
        </w:rPr>
        <w:t>主题，申报各类工作坊、组建研究团队，开展研究。例如，无边界智慧课堂工作坊</w:t>
      </w:r>
      <w:r w:rsidRPr="00AF2D69">
        <w:rPr>
          <w:rFonts w:asciiTheme="majorEastAsia" w:eastAsiaTheme="majorEastAsia" w:hAnsiTheme="majorEastAsia" w:hint="eastAsia"/>
          <w:szCs w:val="32"/>
        </w:rPr>
        <w:t>、无边界大课堂工作坊、动手动脑（小小研究员）工作坊等各类教育教学、班级管理等形式的工作坊，塑造名师，引领发展。</w:t>
      </w:r>
    </w:p>
    <w:p w:rsidR="005620A6" w:rsidRPr="00DD2CE7" w:rsidRDefault="005620A6" w:rsidP="005620A6">
      <w:pPr>
        <w:pStyle w:val="A-1"/>
        <w:spacing w:after="156" w:line="560" w:lineRule="exact"/>
        <w:ind w:firstLineChars="196" w:firstLine="618"/>
        <w:rPr>
          <w:rFonts w:ascii="仿宋_GB2312" w:eastAsia="仿宋_GB2312"/>
          <w:bCs/>
          <w:spacing w:val="-3"/>
          <w:sz w:val="32"/>
          <w:szCs w:val="32"/>
        </w:rPr>
      </w:pPr>
      <w:r w:rsidRPr="00DD2CE7">
        <w:rPr>
          <w:rFonts w:ascii="仿宋_GB2312" w:eastAsia="仿宋_GB2312"/>
          <w:bCs/>
          <w:spacing w:val="-3"/>
          <w:sz w:val="32"/>
          <w:szCs w:val="32"/>
        </w:rPr>
        <w:t>第二部分    201</w:t>
      </w:r>
      <w:r>
        <w:rPr>
          <w:rFonts w:ascii="仿宋_GB2312" w:eastAsia="仿宋_GB2312" w:hint="eastAsia"/>
          <w:bCs/>
          <w:spacing w:val="-3"/>
          <w:sz w:val="32"/>
          <w:szCs w:val="32"/>
        </w:rPr>
        <w:t>9</w:t>
      </w:r>
      <w:r w:rsidRPr="00DD2CE7">
        <w:rPr>
          <w:rFonts w:ascii="仿宋_GB2312" w:eastAsia="仿宋_GB2312"/>
          <w:bCs/>
          <w:spacing w:val="-3"/>
          <w:sz w:val="32"/>
          <w:szCs w:val="32"/>
        </w:rPr>
        <w:t>年部门预算收支总体情况</w:t>
      </w:r>
    </w:p>
    <w:p w:rsidR="005620A6" w:rsidRDefault="005620A6" w:rsidP="005620A6">
      <w:pPr>
        <w:pStyle w:val="2"/>
        <w:spacing w:line="560" w:lineRule="exact"/>
        <w:ind w:firstLine="600"/>
      </w:pPr>
      <w:r>
        <w:rPr>
          <w:rFonts w:ascii="仿宋_GB2312" w:eastAsia="仿宋_GB2312" w:hAnsi="仿宋_GB2312" w:cs="仿宋_GB2312"/>
          <w:b/>
          <w:sz w:val="32"/>
        </w:rPr>
        <w:t>一、收支预算情况</w:t>
      </w:r>
    </w:p>
    <w:p w:rsidR="005620A6" w:rsidRPr="00482ED9" w:rsidRDefault="005620A6" w:rsidP="005620A6">
      <w:pPr>
        <w:spacing w:line="560" w:lineRule="exact"/>
        <w:ind w:firstLine="628"/>
        <w:rPr>
          <w:rFonts w:hAnsi="仿宋_GB2312" w:cs="仿宋_GB2312"/>
          <w:i/>
          <w:spacing w:val="0"/>
          <w:kern w:val="2"/>
          <w:szCs w:val="22"/>
          <w:u w:val="single"/>
        </w:rPr>
      </w:pPr>
      <w:r>
        <w:rPr>
          <w:rFonts w:hAnsi="仿宋_GB2312" w:cs="仿宋_GB2312"/>
        </w:rPr>
        <w:t>201</w:t>
      </w:r>
      <w:r>
        <w:rPr>
          <w:rFonts w:hAnsi="仿宋_GB2312" w:cs="仿宋_GB2312" w:hint="eastAsia"/>
        </w:rPr>
        <w:t>9</w:t>
      </w:r>
      <w:r>
        <w:rPr>
          <w:rFonts w:hAnsi="仿宋_GB2312" w:cs="仿宋_GB2312"/>
        </w:rPr>
        <w:t>年, 本单位总收入</w:t>
      </w:r>
      <w:r w:rsidR="00D61CEF">
        <w:rPr>
          <w:rFonts w:hAnsi="仿宋_GB2312" w:cs="仿宋_GB2312" w:hint="eastAsia"/>
        </w:rPr>
        <w:t>4601</w:t>
      </w:r>
      <w:r>
        <w:rPr>
          <w:rFonts w:hAnsi="仿宋_GB2312" w:cs="仿宋_GB2312"/>
        </w:rPr>
        <w:t>万元。其中财政拨款收入</w:t>
      </w:r>
      <w:r w:rsidR="00D61CEF">
        <w:rPr>
          <w:rFonts w:hAnsi="仿宋_GB2312" w:cs="仿宋_GB2312" w:hint="eastAsia"/>
        </w:rPr>
        <w:t>4601</w:t>
      </w:r>
      <w:r>
        <w:rPr>
          <w:rFonts w:hAnsi="仿宋_GB2312" w:cs="仿宋_GB2312"/>
        </w:rPr>
        <w:t>万元，上级补助收入</w:t>
      </w:r>
      <w:r w:rsidR="00D61CEF">
        <w:rPr>
          <w:rFonts w:hAnsi="仿宋_GB2312" w:cs="仿宋_GB2312" w:hint="eastAsia"/>
        </w:rPr>
        <w:t>0</w:t>
      </w:r>
      <w:r>
        <w:rPr>
          <w:rFonts w:hAnsi="仿宋_GB2312" w:cs="仿宋_GB2312"/>
        </w:rPr>
        <w:t>万元,其他收入</w:t>
      </w:r>
      <w:r w:rsidR="00D61CEF">
        <w:rPr>
          <w:rFonts w:hAnsi="仿宋_GB2312" w:cs="仿宋_GB2312" w:hint="eastAsia"/>
        </w:rPr>
        <w:t>0</w:t>
      </w:r>
      <w:r>
        <w:rPr>
          <w:rFonts w:hAnsi="仿宋_GB2312" w:cs="仿宋_GB2312"/>
        </w:rPr>
        <w:t>万元,上年结余结转</w:t>
      </w:r>
      <w:r w:rsidR="00D61CEF">
        <w:rPr>
          <w:rFonts w:hAnsi="仿宋_GB2312" w:cs="仿宋_GB2312" w:hint="eastAsia"/>
        </w:rPr>
        <w:t>0</w:t>
      </w:r>
      <w:r>
        <w:rPr>
          <w:rFonts w:hAnsi="仿宋_GB2312" w:cs="仿宋_GB2312"/>
        </w:rPr>
        <w:t>万元；总支出</w:t>
      </w:r>
      <w:r w:rsidR="00D61CEF">
        <w:rPr>
          <w:rFonts w:hAnsi="仿宋_GB2312" w:cs="仿宋_GB2312" w:hint="eastAsia"/>
        </w:rPr>
        <w:t>4601</w:t>
      </w:r>
      <w:r>
        <w:rPr>
          <w:rFonts w:hAnsi="仿宋_GB2312" w:cs="仿宋_GB2312"/>
        </w:rPr>
        <w:t>万元,收支预算平衡</w:t>
      </w:r>
      <w:r w:rsidRPr="00482ED9">
        <w:rPr>
          <w:rFonts w:hAnsi="仿宋_GB2312" w:cs="仿宋_GB2312" w:hint="eastAsia"/>
          <w:i/>
          <w:spacing w:val="0"/>
          <w:kern w:val="2"/>
          <w:szCs w:val="22"/>
          <w:u w:val="single"/>
        </w:rPr>
        <w:t>（收入金额为0的项目可不删除</w:t>
      </w:r>
      <w:r>
        <w:rPr>
          <w:rFonts w:hAnsi="仿宋_GB2312" w:cs="仿宋_GB2312" w:hint="eastAsia"/>
          <w:i/>
          <w:spacing w:val="0"/>
          <w:kern w:val="2"/>
          <w:szCs w:val="22"/>
          <w:u w:val="single"/>
        </w:rPr>
        <w:t>，</w:t>
      </w:r>
      <w:r w:rsidRPr="00482ED9">
        <w:rPr>
          <w:rFonts w:hAnsi="仿宋_GB2312" w:cs="仿宋_GB2312" w:hint="eastAsia"/>
          <w:i/>
          <w:spacing w:val="0"/>
          <w:kern w:val="2"/>
          <w:szCs w:val="22"/>
          <w:u w:val="single"/>
        </w:rPr>
        <w:t>直接填0）</w:t>
      </w:r>
      <w:r>
        <w:rPr>
          <w:rFonts w:hAnsi="仿宋_GB2312" w:cs="仿宋_GB2312"/>
        </w:rPr>
        <w:t>。</w:t>
      </w:r>
    </w:p>
    <w:p w:rsidR="005620A6" w:rsidRDefault="005620A6" w:rsidP="005620A6">
      <w:pPr>
        <w:pStyle w:val="a4"/>
        <w:spacing w:line="560" w:lineRule="exact"/>
        <w:ind w:firstLineChars="199" w:firstLine="639"/>
        <w:rPr>
          <w:rFonts w:hAnsi="仿宋_GB2312" w:cs="仿宋_GB2312"/>
          <w:b/>
          <w:i/>
          <w:spacing w:val="0"/>
          <w:kern w:val="2"/>
          <w:szCs w:val="22"/>
          <w:u w:val="single"/>
        </w:rPr>
      </w:pPr>
      <w:r w:rsidRPr="00836103">
        <w:rPr>
          <w:rFonts w:hAnsi="仿宋_GB2312" w:cs="仿宋_GB2312" w:hint="eastAsia"/>
          <w:b/>
          <w:i/>
          <w:spacing w:val="0"/>
          <w:kern w:val="2"/>
          <w:szCs w:val="22"/>
          <w:u w:val="single"/>
        </w:rPr>
        <w:t>（各单位如有政府投资项目、上年结转项目的，在此处另起一段补充说明预算及增减情况,格式如下）。</w:t>
      </w:r>
    </w:p>
    <w:p w:rsidR="005620A6" w:rsidRPr="00C23163" w:rsidRDefault="005620A6" w:rsidP="005620A6">
      <w:pPr>
        <w:pStyle w:val="a4"/>
        <w:spacing w:line="560" w:lineRule="exact"/>
        <w:ind w:firstLineChars="200" w:firstLine="628"/>
        <w:rPr>
          <w:rFonts w:hAnsi="仿宋_GB2312" w:cs="仿宋_GB2312"/>
        </w:rPr>
      </w:pPr>
      <w:r w:rsidRPr="00C23163">
        <w:rPr>
          <w:rFonts w:hAnsi="仿宋_GB2312" w:cs="仿宋_GB2312" w:hint="eastAsia"/>
        </w:rPr>
        <w:t>另外，</w:t>
      </w:r>
      <w:r>
        <w:rPr>
          <w:rFonts w:hAnsi="仿宋_GB2312" w:cs="仿宋_GB2312" w:hint="eastAsia"/>
        </w:rPr>
        <w:t>由区发改部门安排的本部门政府投资项目拨款</w:t>
      </w:r>
      <w:r w:rsidR="00D61CEF">
        <w:rPr>
          <w:rFonts w:hAnsi="仿宋_GB2312" w:cs="仿宋_GB2312" w:hint="eastAsia"/>
        </w:rPr>
        <w:t>0</w:t>
      </w:r>
      <w:r>
        <w:rPr>
          <w:rFonts w:hAnsi="仿宋_GB2312" w:cs="仿宋_GB2312"/>
        </w:rPr>
        <w:t>万元</w:t>
      </w:r>
      <w:r>
        <w:rPr>
          <w:rFonts w:hAnsi="仿宋_GB2312" w:cs="仿宋_GB2312" w:hint="eastAsia"/>
        </w:rPr>
        <w:t>。上年结转项目</w:t>
      </w:r>
      <w:r w:rsidR="00D61CEF">
        <w:rPr>
          <w:rFonts w:hAnsi="仿宋_GB2312" w:cs="仿宋_GB2312" w:hint="eastAsia"/>
        </w:rPr>
        <w:t>0</w:t>
      </w:r>
      <w:r>
        <w:rPr>
          <w:rFonts w:hAnsi="仿宋_GB2312" w:cs="仿宋_GB2312"/>
        </w:rPr>
        <w:t>万元</w:t>
      </w:r>
      <w:r>
        <w:rPr>
          <w:rFonts w:hAnsi="仿宋_GB2312" w:cs="仿宋_GB2312" w:hint="eastAsia"/>
        </w:rPr>
        <w:t>。</w:t>
      </w:r>
    </w:p>
    <w:p w:rsidR="005620A6" w:rsidRDefault="005620A6" w:rsidP="005620A6">
      <w:pPr>
        <w:spacing w:line="560" w:lineRule="exact"/>
        <w:ind w:firstLine="631"/>
        <w:jc w:val="left"/>
      </w:pPr>
      <w:r>
        <w:rPr>
          <w:rFonts w:hAnsi="仿宋_GB2312" w:cs="仿宋_GB2312"/>
          <w:b/>
        </w:rPr>
        <w:t>二、支出预算情况</w:t>
      </w:r>
    </w:p>
    <w:p w:rsidR="005620A6" w:rsidRPr="00482ED9" w:rsidRDefault="005620A6" w:rsidP="005620A6">
      <w:pPr>
        <w:spacing w:line="560" w:lineRule="exact"/>
        <w:ind w:firstLine="628"/>
        <w:rPr>
          <w:rFonts w:hAnsi="仿宋_GB2312" w:cs="仿宋_GB2312"/>
          <w:i/>
          <w:spacing w:val="0"/>
          <w:kern w:val="2"/>
          <w:szCs w:val="22"/>
          <w:u w:val="single"/>
        </w:rPr>
      </w:pPr>
      <w:r>
        <w:rPr>
          <w:rFonts w:hAnsi="仿宋_GB2312" w:cs="仿宋_GB2312"/>
        </w:rPr>
        <w:t>为完成上述工作目标和任务，201</w:t>
      </w:r>
      <w:r>
        <w:rPr>
          <w:rFonts w:hAnsi="仿宋_GB2312" w:cs="仿宋_GB2312" w:hint="eastAsia"/>
        </w:rPr>
        <w:t>9</w:t>
      </w:r>
      <w:r>
        <w:rPr>
          <w:rFonts w:hAnsi="仿宋_GB2312" w:cs="仿宋_GB2312"/>
        </w:rPr>
        <w:t>年，本单位预算支出</w:t>
      </w:r>
      <w:r w:rsidR="00D61CEF">
        <w:rPr>
          <w:rFonts w:hAnsi="仿宋_GB2312" w:cs="仿宋_GB2312" w:hint="eastAsia"/>
        </w:rPr>
        <w:t>4601</w:t>
      </w:r>
      <w:r>
        <w:rPr>
          <w:rFonts w:hAnsi="仿宋_GB2312" w:cs="仿宋_GB2312"/>
        </w:rPr>
        <w:t>万元，较上年增加</w:t>
      </w:r>
      <w:r w:rsidR="00D61CEF">
        <w:rPr>
          <w:rFonts w:hAnsi="仿宋_GB2312" w:cs="仿宋_GB2312" w:hint="eastAsia"/>
        </w:rPr>
        <w:t>235</w:t>
      </w:r>
      <w:r>
        <w:rPr>
          <w:rFonts w:hAnsi="仿宋_GB2312" w:cs="仿宋_GB2312"/>
        </w:rPr>
        <w:t>万元，增</w:t>
      </w:r>
      <w:r>
        <w:rPr>
          <w:rFonts w:hAnsi="仿宋_GB2312" w:cs="仿宋_GB2312" w:hint="eastAsia"/>
        </w:rPr>
        <w:t>长/下降</w:t>
      </w:r>
      <w:r w:rsidR="00D61CEF">
        <w:rPr>
          <w:rFonts w:hAnsi="仿宋_GB2312" w:cs="仿宋_GB2312" w:hint="eastAsia"/>
        </w:rPr>
        <w:t>5</w:t>
      </w:r>
      <w:r>
        <w:rPr>
          <w:rFonts w:hAnsi="仿宋_GB2312" w:cs="仿宋_GB2312"/>
        </w:rPr>
        <w:t>%；其中：工资福利支出</w:t>
      </w:r>
      <w:r w:rsidR="00D61CEF">
        <w:rPr>
          <w:rFonts w:hAnsi="仿宋_GB2312" w:cs="仿宋_GB2312" w:hint="eastAsia"/>
        </w:rPr>
        <w:t>2170</w:t>
      </w:r>
      <w:r>
        <w:rPr>
          <w:rFonts w:hAnsi="仿宋_GB2312" w:cs="仿宋_GB2312"/>
        </w:rPr>
        <w:t>万元；商品和服务支出</w:t>
      </w:r>
      <w:r w:rsidR="00D61CEF">
        <w:rPr>
          <w:rFonts w:hAnsi="仿宋_GB2312" w:cs="仿宋_GB2312" w:hint="eastAsia"/>
        </w:rPr>
        <w:t>220</w:t>
      </w:r>
      <w:r>
        <w:rPr>
          <w:rFonts w:hAnsi="仿宋_GB2312" w:cs="仿宋_GB2312"/>
        </w:rPr>
        <w:t>万元；对个人和家庭补助支出</w:t>
      </w:r>
      <w:r w:rsidR="00D61CEF">
        <w:rPr>
          <w:rFonts w:hAnsi="仿宋_GB2312" w:cs="仿宋_GB2312" w:hint="eastAsia"/>
        </w:rPr>
        <w:t>594.9</w:t>
      </w:r>
      <w:r>
        <w:rPr>
          <w:rFonts w:hAnsi="仿宋_GB2312" w:cs="仿宋_GB2312"/>
        </w:rPr>
        <w:t>万元；项目支出</w:t>
      </w:r>
      <w:r w:rsidR="00D61CEF">
        <w:rPr>
          <w:rFonts w:hAnsi="仿宋_GB2312" w:cs="仿宋_GB2312" w:hint="eastAsia"/>
        </w:rPr>
        <w:t>1615</w:t>
      </w:r>
      <w:r>
        <w:rPr>
          <w:rFonts w:hAnsi="仿宋_GB2312" w:cs="仿宋_GB2312"/>
        </w:rPr>
        <w:t>万元。项目支出主要内容有:</w:t>
      </w:r>
      <w:r w:rsidRPr="00482ED9">
        <w:rPr>
          <w:rFonts w:ascii="黑体" w:eastAsia="黑体" w:hAnsi="宋体" w:hint="eastAsia"/>
          <w:bCs/>
          <w:i/>
          <w:szCs w:val="21"/>
          <w:u w:val="single"/>
        </w:rPr>
        <w:t xml:space="preserve"> </w:t>
      </w:r>
      <w:r w:rsidRPr="00482ED9">
        <w:rPr>
          <w:rFonts w:hAnsi="仿宋_GB2312" w:cs="仿宋_GB2312" w:hint="eastAsia"/>
          <w:i/>
          <w:spacing w:val="0"/>
          <w:kern w:val="2"/>
          <w:szCs w:val="22"/>
          <w:u w:val="single"/>
        </w:rPr>
        <w:t>（各项目按项目库</w:t>
      </w:r>
      <w:r>
        <w:rPr>
          <w:rFonts w:hAnsi="仿宋_GB2312" w:cs="仿宋_GB2312" w:hint="eastAsia"/>
          <w:i/>
          <w:spacing w:val="0"/>
          <w:kern w:val="2"/>
          <w:szCs w:val="22"/>
          <w:u w:val="single"/>
        </w:rPr>
        <w:t>项目名称填列，并</w:t>
      </w:r>
      <w:r w:rsidRPr="00482ED9">
        <w:rPr>
          <w:rFonts w:hAnsi="仿宋_GB2312" w:cs="仿宋_GB2312" w:hint="eastAsia"/>
          <w:i/>
          <w:spacing w:val="0"/>
          <w:kern w:val="2"/>
          <w:szCs w:val="22"/>
          <w:u w:val="single"/>
        </w:rPr>
        <w:t>说明相关项</w:t>
      </w:r>
      <w:r w:rsidRPr="00482ED9">
        <w:rPr>
          <w:rFonts w:hAnsi="仿宋_GB2312" w:cs="仿宋_GB2312" w:hint="eastAsia"/>
          <w:i/>
          <w:spacing w:val="0"/>
          <w:kern w:val="2"/>
          <w:szCs w:val="22"/>
          <w:u w:val="single"/>
        </w:rPr>
        <w:lastRenderedPageBreak/>
        <w:t>目开展的具体工作内容、方式</w:t>
      </w:r>
      <w:r>
        <w:rPr>
          <w:rFonts w:hAnsi="仿宋_GB2312" w:cs="仿宋_GB2312" w:hint="eastAsia"/>
          <w:i/>
          <w:spacing w:val="0"/>
          <w:kern w:val="2"/>
          <w:szCs w:val="22"/>
          <w:u w:val="single"/>
        </w:rPr>
        <w:t>、</w:t>
      </w:r>
      <w:r w:rsidRPr="00482ED9">
        <w:rPr>
          <w:rFonts w:hAnsi="仿宋_GB2312" w:cs="仿宋_GB2312" w:hint="eastAsia"/>
          <w:i/>
          <w:spacing w:val="0"/>
          <w:kern w:val="2"/>
          <w:szCs w:val="22"/>
          <w:u w:val="single"/>
        </w:rPr>
        <w:t>经费保障标准等。）</w:t>
      </w:r>
    </w:p>
    <w:tbl>
      <w:tblPr>
        <w:tblW w:w="8430" w:type="dxa"/>
        <w:tblInd w:w="98" w:type="dxa"/>
        <w:tblLook w:val="04A0"/>
      </w:tblPr>
      <w:tblGrid>
        <w:gridCol w:w="2210"/>
        <w:gridCol w:w="1454"/>
        <w:gridCol w:w="4766"/>
      </w:tblGrid>
      <w:tr w:rsidR="002263CA" w:rsidRPr="002263CA" w:rsidTr="005B1117">
        <w:trPr>
          <w:trHeight w:val="288"/>
        </w:trPr>
        <w:tc>
          <w:tcPr>
            <w:tcW w:w="227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348"/>
              <w:jc w:val="center"/>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预算项目</w:t>
            </w:r>
          </w:p>
        </w:tc>
        <w:tc>
          <w:tcPr>
            <w:tcW w:w="1232" w:type="dxa"/>
            <w:tcBorders>
              <w:top w:val="single" w:sz="4" w:space="0" w:color="auto"/>
              <w:left w:val="nil"/>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center"/>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预算数</w:t>
            </w:r>
          </w:p>
        </w:tc>
        <w:tc>
          <w:tcPr>
            <w:tcW w:w="4920" w:type="dxa"/>
            <w:tcBorders>
              <w:top w:val="single" w:sz="4" w:space="0" w:color="auto"/>
              <w:left w:val="nil"/>
              <w:bottom w:val="single" w:sz="4" w:space="0" w:color="auto"/>
              <w:right w:val="single" w:sz="4" w:space="0" w:color="auto"/>
            </w:tcBorders>
            <w:shd w:val="clear" w:color="auto" w:fill="auto"/>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用途</w:t>
            </w:r>
          </w:p>
        </w:tc>
      </w:tr>
      <w:tr w:rsidR="002263CA" w:rsidRPr="002263CA" w:rsidTr="005B1117">
        <w:trPr>
          <w:trHeight w:val="288"/>
        </w:trPr>
        <w:tc>
          <w:tcPr>
            <w:tcW w:w="2278" w:type="dxa"/>
            <w:tcBorders>
              <w:top w:val="nil"/>
              <w:left w:val="single" w:sz="4" w:space="0" w:color="auto"/>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项目支出</w:t>
            </w:r>
          </w:p>
        </w:tc>
        <w:tc>
          <w:tcPr>
            <w:tcW w:w="1232" w:type="dxa"/>
            <w:tcBorders>
              <w:top w:val="nil"/>
              <w:left w:val="nil"/>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righ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1,615.43</w:t>
            </w:r>
          </w:p>
        </w:tc>
        <w:tc>
          <w:tcPr>
            <w:tcW w:w="4920" w:type="dxa"/>
            <w:tcBorders>
              <w:top w:val="nil"/>
              <w:left w:val="nil"/>
              <w:bottom w:val="single" w:sz="4" w:space="0" w:color="auto"/>
              <w:right w:val="single" w:sz="4" w:space="0" w:color="auto"/>
            </w:tcBorders>
            <w:shd w:val="clear" w:color="auto" w:fill="auto"/>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 xml:space="preserve">　</w:t>
            </w:r>
          </w:p>
        </w:tc>
      </w:tr>
      <w:tr w:rsidR="002263CA" w:rsidRPr="002263CA" w:rsidTr="005B1117">
        <w:trPr>
          <w:trHeight w:val="288"/>
        </w:trPr>
        <w:tc>
          <w:tcPr>
            <w:tcW w:w="2278" w:type="dxa"/>
            <w:tcBorders>
              <w:top w:val="nil"/>
              <w:left w:val="single" w:sz="4" w:space="0" w:color="auto"/>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教学教材、资料经费</w:t>
            </w:r>
          </w:p>
        </w:tc>
        <w:tc>
          <w:tcPr>
            <w:tcW w:w="1232" w:type="dxa"/>
            <w:tcBorders>
              <w:top w:val="nil"/>
              <w:left w:val="nil"/>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righ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64.02</w:t>
            </w:r>
          </w:p>
        </w:tc>
        <w:tc>
          <w:tcPr>
            <w:tcW w:w="4920" w:type="dxa"/>
            <w:tcBorders>
              <w:top w:val="nil"/>
              <w:left w:val="nil"/>
              <w:bottom w:val="single" w:sz="4" w:space="0" w:color="auto"/>
              <w:right w:val="single" w:sz="4" w:space="0" w:color="auto"/>
            </w:tcBorders>
            <w:shd w:val="clear" w:color="auto" w:fill="auto"/>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全校学生课本资料和资料费</w:t>
            </w:r>
          </w:p>
        </w:tc>
      </w:tr>
      <w:tr w:rsidR="002263CA" w:rsidRPr="002263CA" w:rsidTr="005B1117">
        <w:trPr>
          <w:trHeight w:val="288"/>
        </w:trPr>
        <w:tc>
          <w:tcPr>
            <w:tcW w:w="2278" w:type="dxa"/>
            <w:tcBorders>
              <w:top w:val="nil"/>
              <w:left w:val="single" w:sz="4" w:space="0" w:color="auto"/>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学生体检、体质检测</w:t>
            </w:r>
          </w:p>
        </w:tc>
        <w:tc>
          <w:tcPr>
            <w:tcW w:w="1232" w:type="dxa"/>
            <w:tcBorders>
              <w:top w:val="nil"/>
              <w:left w:val="nil"/>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righ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8.64</w:t>
            </w:r>
          </w:p>
        </w:tc>
        <w:tc>
          <w:tcPr>
            <w:tcW w:w="4920" w:type="dxa"/>
            <w:tcBorders>
              <w:top w:val="nil"/>
              <w:left w:val="nil"/>
              <w:bottom w:val="single" w:sz="4" w:space="0" w:color="auto"/>
              <w:right w:val="single" w:sz="4" w:space="0" w:color="auto"/>
            </w:tcBorders>
            <w:shd w:val="clear" w:color="auto" w:fill="auto"/>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全校学生体检、体质检测</w:t>
            </w:r>
          </w:p>
        </w:tc>
      </w:tr>
      <w:tr w:rsidR="002263CA" w:rsidRPr="002263CA" w:rsidTr="005B1117">
        <w:trPr>
          <w:trHeight w:val="288"/>
        </w:trPr>
        <w:tc>
          <w:tcPr>
            <w:tcW w:w="2278" w:type="dxa"/>
            <w:tcBorders>
              <w:top w:val="nil"/>
              <w:left w:val="single" w:sz="4" w:space="0" w:color="auto"/>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教学教研经费</w:t>
            </w:r>
          </w:p>
        </w:tc>
        <w:tc>
          <w:tcPr>
            <w:tcW w:w="1232" w:type="dxa"/>
            <w:tcBorders>
              <w:top w:val="nil"/>
              <w:left w:val="nil"/>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righ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121.06</w:t>
            </w:r>
          </w:p>
        </w:tc>
        <w:tc>
          <w:tcPr>
            <w:tcW w:w="4920" w:type="dxa"/>
            <w:tcBorders>
              <w:top w:val="nil"/>
              <w:left w:val="nil"/>
              <w:bottom w:val="single" w:sz="4" w:space="0" w:color="auto"/>
              <w:right w:val="single" w:sz="4" w:space="0" w:color="auto"/>
            </w:tcBorders>
            <w:shd w:val="clear" w:color="auto" w:fill="auto"/>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教师学习教研培训费</w:t>
            </w:r>
          </w:p>
        </w:tc>
      </w:tr>
      <w:tr w:rsidR="002263CA" w:rsidRPr="002263CA" w:rsidTr="005B1117">
        <w:trPr>
          <w:trHeight w:val="288"/>
        </w:trPr>
        <w:tc>
          <w:tcPr>
            <w:tcW w:w="2278" w:type="dxa"/>
            <w:tcBorders>
              <w:top w:val="nil"/>
              <w:left w:val="single" w:sz="4" w:space="0" w:color="auto"/>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后勤管理经费</w:t>
            </w:r>
          </w:p>
        </w:tc>
        <w:tc>
          <w:tcPr>
            <w:tcW w:w="1232" w:type="dxa"/>
            <w:tcBorders>
              <w:top w:val="nil"/>
              <w:left w:val="nil"/>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righ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142.97</w:t>
            </w:r>
          </w:p>
        </w:tc>
        <w:tc>
          <w:tcPr>
            <w:tcW w:w="4920" w:type="dxa"/>
            <w:tcBorders>
              <w:top w:val="nil"/>
              <w:left w:val="nil"/>
              <w:bottom w:val="single" w:sz="4" w:space="0" w:color="auto"/>
              <w:right w:val="single" w:sz="4" w:space="0" w:color="auto"/>
            </w:tcBorders>
            <w:shd w:val="clear" w:color="auto" w:fill="auto"/>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保安员经费、清洁工经费和党建工作经费</w:t>
            </w:r>
          </w:p>
        </w:tc>
      </w:tr>
      <w:tr w:rsidR="002263CA" w:rsidRPr="002263CA" w:rsidTr="005B1117">
        <w:trPr>
          <w:trHeight w:val="288"/>
        </w:trPr>
        <w:tc>
          <w:tcPr>
            <w:tcW w:w="2278" w:type="dxa"/>
            <w:tcBorders>
              <w:top w:val="nil"/>
              <w:left w:val="single" w:sz="4" w:space="0" w:color="auto"/>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校园活动经费</w:t>
            </w:r>
          </w:p>
        </w:tc>
        <w:tc>
          <w:tcPr>
            <w:tcW w:w="1232" w:type="dxa"/>
            <w:tcBorders>
              <w:top w:val="nil"/>
              <w:left w:val="nil"/>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righ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8.00</w:t>
            </w:r>
          </w:p>
        </w:tc>
        <w:tc>
          <w:tcPr>
            <w:tcW w:w="4920" w:type="dxa"/>
            <w:tcBorders>
              <w:top w:val="nil"/>
              <w:left w:val="nil"/>
              <w:bottom w:val="single" w:sz="4" w:space="0" w:color="auto"/>
              <w:right w:val="single" w:sz="4" w:space="0" w:color="auto"/>
            </w:tcBorders>
            <w:shd w:val="clear" w:color="auto" w:fill="auto"/>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校内组织的教学和文体等活动费用</w:t>
            </w:r>
          </w:p>
        </w:tc>
      </w:tr>
      <w:tr w:rsidR="002263CA" w:rsidRPr="002263CA" w:rsidTr="005B1117">
        <w:trPr>
          <w:trHeight w:val="288"/>
        </w:trPr>
        <w:tc>
          <w:tcPr>
            <w:tcW w:w="2278" w:type="dxa"/>
            <w:tcBorders>
              <w:top w:val="nil"/>
              <w:left w:val="single" w:sz="4" w:space="0" w:color="auto"/>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学生活动经费</w:t>
            </w:r>
          </w:p>
        </w:tc>
        <w:tc>
          <w:tcPr>
            <w:tcW w:w="1232" w:type="dxa"/>
            <w:tcBorders>
              <w:top w:val="nil"/>
              <w:left w:val="nil"/>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righ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5.00</w:t>
            </w:r>
          </w:p>
        </w:tc>
        <w:tc>
          <w:tcPr>
            <w:tcW w:w="4920" w:type="dxa"/>
            <w:tcBorders>
              <w:top w:val="nil"/>
              <w:left w:val="nil"/>
              <w:bottom w:val="single" w:sz="4" w:space="0" w:color="auto"/>
              <w:right w:val="single" w:sz="4" w:space="0" w:color="auto"/>
            </w:tcBorders>
            <w:shd w:val="clear" w:color="auto" w:fill="auto"/>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学生参加各项活动费用</w:t>
            </w:r>
          </w:p>
        </w:tc>
      </w:tr>
      <w:tr w:rsidR="002263CA" w:rsidRPr="002263CA" w:rsidTr="005B1117">
        <w:trPr>
          <w:trHeight w:val="288"/>
        </w:trPr>
        <w:tc>
          <w:tcPr>
            <w:tcW w:w="2278" w:type="dxa"/>
            <w:tcBorders>
              <w:top w:val="nil"/>
              <w:left w:val="single" w:sz="4" w:space="0" w:color="auto"/>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特色教育经费</w:t>
            </w:r>
          </w:p>
        </w:tc>
        <w:tc>
          <w:tcPr>
            <w:tcW w:w="1232" w:type="dxa"/>
            <w:tcBorders>
              <w:top w:val="nil"/>
              <w:left w:val="nil"/>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righ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5.00</w:t>
            </w:r>
          </w:p>
        </w:tc>
        <w:tc>
          <w:tcPr>
            <w:tcW w:w="4920" w:type="dxa"/>
            <w:tcBorders>
              <w:top w:val="nil"/>
              <w:left w:val="nil"/>
              <w:bottom w:val="single" w:sz="4" w:space="0" w:color="auto"/>
              <w:right w:val="single" w:sz="4" w:space="0" w:color="auto"/>
            </w:tcBorders>
            <w:shd w:val="clear" w:color="auto" w:fill="auto"/>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无边界学习活动等费用</w:t>
            </w:r>
          </w:p>
        </w:tc>
      </w:tr>
      <w:tr w:rsidR="002263CA" w:rsidRPr="002263CA" w:rsidTr="005B1117">
        <w:trPr>
          <w:trHeight w:val="288"/>
        </w:trPr>
        <w:tc>
          <w:tcPr>
            <w:tcW w:w="2278" w:type="dxa"/>
            <w:tcBorders>
              <w:top w:val="nil"/>
              <w:left w:val="single" w:sz="4" w:space="0" w:color="auto"/>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教育教学改革</w:t>
            </w:r>
          </w:p>
        </w:tc>
        <w:tc>
          <w:tcPr>
            <w:tcW w:w="1232" w:type="dxa"/>
            <w:tcBorders>
              <w:top w:val="nil"/>
              <w:left w:val="nil"/>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righ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35.00</w:t>
            </w:r>
          </w:p>
        </w:tc>
        <w:tc>
          <w:tcPr>
            <w:tcW w:w="4920" w:type="dxa"/>
            <w:tcBorders>
              <w:top w:val="nil"/>
              <w:left w:val="nil"/>
              <w:bottom w:val="single" w:sz="4" w:space="0" w:color="auto"/>
              <w:right w:val="single" w:sz="4" w:space="0" w:color="auto"/>
            </w:tcBorders>
            <w:shd w:val="clear" w:color="auto" w:fill="auto"/>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比赛活动经费和教具购置等费用</w:t>
            </w:r>
          </w:p>
        </w:tc>
      </w:tr>
      <w:tr w:rsidR="002263CA" w:rsidRPr="002263CA" w:rsidTr="005B1117">
        <w:trPr>
          <w:trHeight w:val="288"/>
        </w:trPr>
        <w:tc>
          <w:tcPr>
            <w:tcW w:w="2278" w:type="dxa"/>
            <w:tcBorders>
              <w:top w:val="nil"/>
              <w:left w:val="single" w:sz="4" w:space="0" w:color="auto"/>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教育活动</w:t>
            </w:r>
          </w:p>
        </w:tc>
        <w:tc>
          <w:tcPr>
            <w:tcW w:w="1232" w:type="dxa"/>
            <w:tcBorders>
              <w:top w:val="nil"/>
              <w:left w:val="nil"/>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righ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40.30</w:t>
            </w:r>
          </w:p>
        </w:tc>
        <w:tc>
          <w:tcPr>
            <w:tcW w:w="4920" w:type="dxa"/>
            <w:tcBorders>
              <w:top w:val="nil"/>
              <w:left w:val="nil"/>
              <w:bottom w:val="single" w:sz="4" w:space="0" w:color="auto"/>
              <w:right w:val="single" w:sz="4" w:space="0" w:color="auto"/>
            </w:tcBorders>
            <w:shd w:val="clear" w:color="auto" w:fill="auto"/>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文体活动、科普及德育活动和其他活动费用</w:t>
            </w:r>
          </w:p>
        </w:tc>
      </w:tr>
      <w:tr w:rsidR="002263CA" w:rsidRPr="002263CA" w:rsidTr="005B1117">
        <w:trPr>
          <w:trHeight w:val="288"/>
        </w:trPr>
        <w:tc>
          <w:tcPr>
            <w:tcW w:w="2278" w:type="dxa"/>
            <w:tcBorders>
              <w:top w:val="nil"/>
              <w:left w:val="single" w:sz="4" w:space="0" w:color="auto"/>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师资培训</w:t>
            </w:r>
          </w:p>
        </w:tc>
        <w:tc>
          <w:tcPr>
            <w:tcW w:w="1232" w:type="dxa"/>
            <w:tcBorders>
              <w:top w:val="nil"/>
              <w:left w:val="nil"/>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righ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29.65</w:t>
            </w:r>
          </w:p>
        </w:tc>
        <w:tc>
          <w:tcPr>
            <w:tcW w:w="4920" w:type="dxa"/>
            <w:tcBorders>
              <w:top w:val="nil"/>
              <w:left w:val="nil"/>
              <w:bottom w:val="single" w:sz="4" w:space="0" w:color="auto"/>
              <w:right w:val="single" w:sz="4" w:space="0" w:color="auto"/>
            </w:tcBorders>
            <w:shd w:val="clear" w:color="auto" w:fill="auto"/>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国内培训和教师继续教育</w:t>
            </w:r>
          </w:p>
        </w:tc>
      </w:tr>
      <w:tr w:rsidR="002263CA" w:rsidRPr="002263CA" w:rsidTr="005B1117">
        <w:trPr>
          <w:trHeight w:val="288"/>
        </w:trPr>
        <w:tc>
          <w:tcPr>
            <w:tcW w:w="2278" w:type="dxa"/>
            <w:tcBorders>
              <w:top w:val="nil"/>
              <w:left w:val="single" w:sz="4" w:space="0" w:color="auto"/>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校园修缮</w:t>
            </w:r>
          </w:p>
        </w:tc>
        <w:tc>
          <w:tcPr>
            <w:tcW w:w="1232" w:type="dxa"/>
            <w:tcBorders>
              <w:top w:val="nil"/>
              <w:left w:val="nil"/>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righ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17.00</w:t>
            </w:r>
          </w:p>
        </w:tc>
        <w:tc>
          <w:tcPr>
            <w:tcW w:w="4920" w:type="dxa"/>
            <w:tcBorders>
              <w:top w:val="nil"/>
              <w:left w:val="nil"/>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校园维修费用</w:t>
            </w:r>
          </w:p>
        </w:tc>
      </w:tr>
      <w:tr w:rsidR="002263CA" w:rsidRPr="002263CA" w:rsidTr="005B1117">
        <w:trPr>
          <w:trHeight w:val="288"/>
        </w:trPr>
        <w:tc>
          <w:tcPr>
            <w:tcW w:w="2278" w:type="dxa"/>
            <w:tcBorders>
              <w:top w:val="nil"/>
              <w:left w:val="single" w:sz="4" w:space="0" w:color="auto"/>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校园文化</w:t>
            </w:r>
          </w:p>
        </w:tc>
        <w:tc>
          <w:tcPr>
            <w:tcW w:w="1232" w:type="dxa"/>
            <w:tcBorders>
              <w:top w:val="nil"/>
              <w:left w:val="nil"/>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righ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47.00</w:t>
            </w:r>
          </w:p>
        </w:tc>
        <w:tc>
          <w:tcPr>
            <w:tcW w:w="4920" w:type="dxa"/>
            <w:tcBorders>
              <w:top w:val="nil"/>
              <w:left w:val="nil"/>
              <w:bottom w:val="single" w:sz="4" w:space="0" w:color="auto"/>
              <w:right w:val="single" w:sz="4" w:space="0" w:color="auto"/>
            </w:tcBorders>
            <w:shd w:val="clear" w:color="auto" w:fill="auto"/>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校园文化建设费用</w:t>
            </w:r>
          </w:p>
        </w:tc>
      </w:tr>
      <w:tr w:rsidR="002263CA" w:rsidRPr="002263CA" w:rsidTr="005B1117">
        <w:trPr>
          <w:trHeight w:val="288"/>
        </w:trPr>
        <w:tc>
          <w:tcPr>
            <w:tcW w:w="2278" w:type="dxa"/>
            <w:tcBorders>
              <w:top w:val="nil"/>
              <w:left w:val="single" w:sz="4" w:space="0" w:color="auto"/>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lastRenderedPageBreak/>
              <w:t>教育教学设备</w:t>
            </w:r>
          </w:p>
        </w:tc>
        <w:tc>
          <w:tcPr>
            <w:tcW w:w="1232" w:type="dxa"/>
            <w:tcBorders>
              <w:top w:val="nil"/>
              <w:left w:val="nil"/>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righ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138.62</w:t>
            </w:r>
          </w:p>
        </w:tc>
        <w:tc>
          <w:tcPr>
            <w:tcW w:w="4920" w:type="dxa"/>
            <w:tcBorders>
              <w:top w:val="nil"/>
              <w:left w:val="nil"/>
              <w:bottom w:val="single" w:sz="4" w:space="0" w:color="auto"/>
              <w:right w:val="single" w:sz="4" w:space="0" w:color="auto"/>
            </w:tcBorders>
            <w:shd w:val="clear" w:color="auto" w:fill="auto"/>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购教育教学设备</w:t>
            </w:r>
          </w:p>
        </w:tc>
      </w:tr>
      <w:tr w:rsidR="002263CA" w:rsidRPr="002263CA" w:rsidTr="005B1117">
        <w:trPr>
          <w:trHeight w:val="288"/>
        </w:trPr>
        <w:tc>
          <w:tcPr>
            <w:tcW w:w="2278" w:type="dxa"/>
            <w:tcBorders>
              <w:top w:val="nil"/>
              <w:left w:val="single" w:sz="4" w:space="0" w:color="auto"/>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预算备用金</w:t>
            </w:r>
          </w:p>
        </w:tc>
        <w:tc>
          <w:tcPr>
            <w:tcW w:w="1232" w:type="dxa"/>
            <w:tcBorders>
              <w:top w:val="nil"/>
              <w:left w:val="nil"/>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righ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14.03</w:t>
            </w:r>
          </w:p>
        </w:tc>
        <w:tc>
          <w:tcPr>
            <w:tcW w:w="4920" w:type="dxa"/>
            <w:tcBorders>
              <w:top w:val="nil"/>
              <w:left w:val="nil"/>
              <w:bottom w:val="single" w:sz="4" w:space="0" w:color="auto"/>
              <w:right w:val="single" w:sz="4" w:space="0" w:color="auto"/>
            </w:tcBorders>
            <w:shd w:val="clear" w:color="auto" w:fill="auto"/>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 xml:space="preserve">　</w:t>
            </w:r>
          </w:p>
        </w:tc>
      </w:tr>
      <w:tr w:rsidR="002263CA" w:rsidRPr="002263CA" w:rsidTr="005B1117">
        <w:trPr>
          <w:trHeight w:val="288"/>
        </w:trPr>
        <w:tc>
          <w:tcPr>
            <w:tcW w:w="2278" w:type="dxa"/>
            <w:tcBorders>
              <w:top w:val="nil"/>
              <w:left w:val="single" w:sz="4" w:space="0" w:color="auto"/>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四点半活动经费</w:t>
            </w:r>
          </w:p>
        </w:tc>
        <w:tc>
          <w:tcPr>
            <w:tcW w:w="1232" w:type="dxa"/>
            <w:tcBorders>
              <w:top w:val="nil"/>
              <w:left w:val="nil"/>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righ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51.77</w:t>
            </w:r>
          </w:p>
        </w:tc>
        <w:tc>
          <w:tcPr>
            <w:tcW w:w="4920" w:type="dxa"/>
            <w:tcBorders>
              <w:top w:val="nil"/>
              <w:left w:val="nil"/>
              <w:bottom w:val="single" w:sz="4" w:space="0" w:color="auto"/>
              <w:right w:val="single" w:sz="4" w:space="0" w:color="auto"/>
            </w:tcBorders>
            <w:shd w:val="clear" w:color="auto" w:fill="auto"/>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各项社团活动费用</w:t>
            </w:r>
          </w:p>
        </w:tc>
      </w:tr>
      <w:tr w:rsidR="002263CA" w:rsidRPr="002263CA" w:rsidTr="005B1117">
        <w:trPr>
          <w:trHeight w:val="288"/>
        </w:trPr>
        <w:tc>
          <w:tcPr>
            <w:tcW w:w="2278" w:type="dxa"/>
            <w:tcBorders>
              <w:top w:val="nil"/>
              <w:left w:val="single" w:sz="4" w:space="0" w:color="auto"/>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班主任工作经费</w:t>
            </w:r>
          </w:p>
        </w:tc>
        <w:tc>
          <w:tcPr>
            <w:tcW w:w="1232" w:type="dxa"/>
            <w:tcBorders>
              <w:top w:val="nil"/>
              <w:left w:val="nil"/>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righ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22.20</w:t>
            </w:r>
          </w:p>
        </w:tc>
        <w:tc>
          <w:tcPr>
            <w:tcW w:w="4920" w:type="dxa"/>
            <w:tcBorders>
              <w:top w:val="nil"/>
              <w:left w:val="nil"/>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班主任工作经费</w:t>
            </w:r>
          </w:p>
        </w:tc>
      </w:tr>
      <w:tr w:rsidR="002263CA" w:rsidRPr="002263CA" w:rsidTr="005B1117">
        <w:trPr>
          <w:trHeight w:val="288"/>
        </w:trPr>
        <w:tc>
          <w:tcPr>
            <w:tcW w:w="2278" w:type="dxa"/>
            <w:tcBorders>
              <w:top w:val="nil"/>
              <w:left w:val="single" w:sz="4" w:space="0" w:color="auto"/>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场馆开放经费</w:t>
            </w:r>
          </w:p>
        </w:tc>
        <w:tc>
          <w:tcPr>
            <w:tcW w:w="1232" w:type="dxa"/>
            <w:tcBorders>
              <w:top w:val="nil"/>
              <w:left w:val="nil"/>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righ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20.00</w:t>
            </w:r>
          </w:p>
        </w:tc>
        <w:tc>
          <w:tcPr>
            <w:tcW w:w="4920" w:type="dxa"/>
            <w:tcBorders>
              <w:top w:val="nil"/>
              <w:left w:val="nil"/>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场馆维护、体育设备</w:t>
            </w:r>
          </w:p>
        </w:tc>
      </w:tr>
      <w:tr w:rsidR="002263CA" w:rsidRPr="002263CA" w:rsidTr="005B1117">
        <w:trPr>
          <w:trHeight w:val="288"/>
        </w:trPr>
        <w:tc>
          <w:tcPr>
            <w:tcW w:w="2278" w:type="dxa"/>
            <w:tcBorders>
              <w:top w:val="nil"/>
              <w:left w:val="single" w:sz="4" w:space="0" w:color="auto"/>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设备购置费</w:t>
            </w:r>
          </w:p>
        </w:tc>
        <w:tc>
          <w:tcPr>
            <w:tcW w:w="1232" w:type="dxa"/>
            <w:tcBorders>
              <w:top w:val="nil"/>
              <w:left w:val="nil"/>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righ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9.21</w:t>
            </w:r>
          </w:p>
        </w:tc>
        <w:tc>
          <w:tcPr>
            <w:tcW w:w="4920" w:type="dxa"/>
            <w:tcBorders>
              <w:top w:val="nil"/>
              <w:left w:val="nil"/>
              <w:bottom w:val="single" w:sz="4" w:space="0" w:color="auto"/>
              <w:right w:val="single" w:sz="4" w:space="0" w:color="auto"/>
            </w:tcBorders>
            <w:shd w:val="clear" w:color="auto" w:fill="auto"/>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购教育教学设备</w:t>
            </w:r>
          </w:p>
        </w:tc>
      </w:tr>
      <w:tr w:rsidR="002263CA" w:rsidRPr="002263CA" w:rsidTr="005B1117">
        <w:trPr>
          <w:trHeight w:val="288"/>
        </w:trPr>
        <w:tc>
          <w:tcPr>
            <w:tcW w:w="2278" w:type="dxa"/>
            <w:tcBorders>
              <w:top w:val="nil"/>
              <w:left w:val="single" w:sz="4" w:space="0" w:color="auto"/>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维修维护经费</w:t>
            </w:r>
          </w:p>
        </w:tc>
        <w:tc>
          <w:tcPr>
            <w:tcW w:w="1232" w:type="dxa"/>
            <w:tcBorders>
              <w:top w:val="nil"/>
              <w:left w:val="nil"/>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righ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30.00</w:t>
            </w:r>
          </w:p>
        </w:tc>
        <w:tc>
          <w:tcPr>
            <w:tcW w:w="4920" w:type="dxa"/>
            <w:tcBorders>
              <w:top w:val="nil"/>
              <w:left w:val="nil"/>
              <w:bottom w:val="single" w:sz="4" w:space="0" w:color="auto"/>
              <w:right w:val="single" w:sz="4" w:space="0" w:color="auto"/>
            </w:tcBorders>
            <w:shd w:val="clear" w:color="auto" w:fill="auto"/>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学校比较大的维修费用</w:t>
            </w:r>
          </w:p>
        </w:tc>
      </w:tr>
      <w:tr w:rsidR="002263CA" w:rsidRPr="002263CA" w:rsidTr="005B1117">
        <w:trPr>
          <w:trHeight w:val="288"/>
        </w:trPr>
        <w:tc>
          <w:tcPr>
            <w:tcW w:w="2278" w:type="dxa"/>
            <w:tcBorders>
              <w:top w:val="nil"/>
              <w:left w:val="single" w:sz="4" w:space="0" w:color="auto"/>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校舍安全经费</w:t>
            </w:r>
          </w:p>
        </w:tc>
        <w:tc>
          <w:tcPr>
            <w:tcW w:w="1232" w:type="dxa"/>
            <w:tcBorders>
              <w:top w:val="nil"/>
              <w:left w:val="nil"/>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righ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13.09</w:t>
            </w:r>
          </w:p>
        </w:tc>
        <w:tc>
          <w:tcPr>
            <w:tcW w:w="4920" w:type="dxa"/>
            <w:tcBorders>
              <w:top w:val="nil"/>
              <w:left w:val="nil"/>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校舍安全维修维护经费</w:t>
            </w:r>
          </w:p>
        </w:tc>
      </w:tr>
      <w:tr w:rsidR="002263CA" w:rsidRPr="002263CA" w:rsidTr="005B1117">
        <w:trPr>
          <w:trHeight w:val="288"/>
        </w:trPr>
        <w:tc>
          <w:tcPr>
            <w:tcW w:w="2278" w:type="dxa"/>
            <w:tcBorders>
              <w:top w:val="nil"/>
              <w:left w:val="single" w:sz="4" w:space="0" w:color="auto"/>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购买教育服务经费</w:t>
            </w:r>
          </w:p>
        </w:tc>
        <w:tc>
          <w:tcPr>
            <w:tcW w:w="1232" w:type="dxa"/>
            <w:tcBorders>
              <w:top w:val="nil"/>
              <w:left w:val="nil"/>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righ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728.60</w:t>
            </w:r>
          </w:p>
        </w:tc>
        <w:tc>
          <w:tcPr>
            <w:tcW w:w="4920" w:type="dxa"/>
            <w:tcBorders>
              <w:top w:val="nil"/>
              <w:left w:val="nil"/>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购买服务教师工资和福利</w:t>
            </w:r>
          </w:p>
        </w:tc>
      </w:tr>
      <w:tr w:rsidR="002263CA" w:rsidRPr="002263CA" w:rsidTr="005B1117">
        <w:trPr>
          <w:trHeight w:val="864"/>
        </w:trPr>
        <w:tc>
          <w:tcPr>
            <w:tcW w:w="2278" w:type="dxa"/>
            <w:tcBorders>
              <w:top w:val="nil"/>
              <w:left w:val="single" w:sz="4" w:space="0" w:color="auto"/>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学校特色经费</w:t>
            </w:r>
          </w:p>
        </w:tc>
        <w:tc>
          <w:tcPr>
            <w:tcW w:w="1232" w:type="dxa"/>
            <w:tcBorders>
              <w:top w:val="nil"/>
              <w:left w:val="nil"/>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righ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63.00</w:t>
            </w:r>
          </w:p>
        </w:tc>
        <w:tc>
          <w:tcPr>
            <w:tcW w:w="4920" w:type="dxa"/>
            <w:tcBorders>
              <w:top w:val="nil"/>
              <w:left w:val="nil"/>
              <w:bottom w:val="single" w:sz="4" w:space="0" w:color="auto"/>
              <w:right w:val="single" w:sz="4" w:space="0" w:color="auto"/>
            </w:tcBorders>
            <w:shd w:val="clear" w:color="auto" w:fill="auto"/>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博物馆课程、教育信息化创新应用经费教育信息化创新应用经费、情景交互式未来教室、2019年区教师基地学校</w:t>
            </w:r>
          </w:p>
        </w:tc>
      </w:tr>
      <w:tr w:rsidR="002263CA" w:rsidRPr="002263CA" w:rsidTr="005B1117">
        <w:trPr>
          <w:trHeight w:val="288"/>
        </w:trPr>
        <w:tc>
          <w:tcPr>
            <w:tcW w:w="2278" w:type="dxa"/>
            <w:tcBorders>
              <w:top w:val="nil"/>
              <w:left w:val="single" w:sz="4" w:space="0" w:color="auto"/>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老干部活动经费</w:t>
            </w:r>
          </w:p>
        </w:tc>
        <w:tc>
          <w:tcPr>
            <w:tcW w:w="1232" w:type="dxa"/>
            <w:tcBorders>
              <w:top w:val="nil"/>
              <w:left w:val="nil"/>
              <w:bottom w:val="single" w:sz="4" w:space="0" w:color="auto"/>
              <w:right w:val="single" w:sz="4" w:space="0" w:color="auto"/>
            </w:tcBorders>
            <w:shd w:val="clear" w:color="FFFFFF" w:fill="FFFFFF"/>
            <w:noWrap/>
            <w:vAlign w:val="center"/>
            <w:hideMark/>
          </w:tcPr>
          <w:p w:rsidR="002263CA" w:rsidRPr="002263CA" w:rsidRDefault="002263CA" w:rsidP="002263CA">
            <w:pPr>
              <w:widowControl/>
              <w:spacing w:line="240" w:lineRule="auto"/>
              <w:ind w:firstLineChars="0" w:firstLine="0"/>
              <w:jc w:val="righ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1.27</w:t>
            </w:r>
          </w:p>
        </w:tc>
        <w:tc>
          <w:tcPr>
            <w:tcW w:w="4920" w:type="dxa"/>
            <w:tcBorders>
              <w:top w:val="nil"/>
              <w:left w:val="nil"/>
              <w:bottom w:val="single" w:sz="4" w:space="0" w:color="auto"/>
              <w:right w:val="single" w:sz="4" w:space="0" w:color="auto"/>
            </w:tcBorders>
            <w:shd w:val="clear" w:color="auto" w:fill="auto"/>
            <w:noWrap/>
            <w:vAlign w:val="center"/>
            <w:hideMark/>
          </w:tcPr>
          <w:p w:rsidR="002263CA" w:rsidRPr="002263CA" w:rsidRDefault="002263CA" w:rsidP="002263CA">
            <w:pPr>
              <w:widowControl/>
              <w:spacing w:line="240" w:lineRule="auto"/>
              <w:ind w:firstLineChars="0" w:firstLine="0"/>
              <w:jc w:val="left"/>
              <w:rPr>
                <w:rFonts w:ascii="宋体" w:eastAsia="宋体" w:hAnsi="宋体" w:cs="宋体"/>
                <w:color w:val="000000"/>
                <w:spacing w:val="0"/>
                <w:kern w:val="0"/>
                <w:szCs w:val="32"/>
              </w:rPr>
            </w:pPr>
            <w:r w:rsidRPr="002263CA">
              <w:rPr>
                <w:rFonts w:ascii="宋体" w:eastAsia="宋体" w:hAnsi="宋体" w:cs="宋体" w:hint="eastAsia"/>
                <w:color w:val="000000"/>
                <w:spacing w:val="0"/>
                <w:kern w:val="0"/>
                <w:szCs w:val="32"/>
              </w:rPr>
              <w:t>退休教师春节慰问金和订报刊杂志款</w:t>
            </w:r>
          </w:p>
        </w:tc>
      </w:tr>
    </w:tbl>
    <w:p w:rsidR="005620A6" w:rsidRDefault="005620A6" w:rsidP="002263CA">
      <w:pPr>
        <w:spacing w:line="560" w:lineRule="exact"/>
        <w:ind w:firstLineChars="0" w:firstLine="0"/>
        <w:rPr>
          <w:rFonts w:hAnsi="仿宋_GB2312" w:cs="仿宋_GB2312"/>
        </w:rPr>
      </w:pPr>
    </w:p>
    <w:p w:rsidR="005620A6" w:rsidRDefault="005620A6" w:rsidP="005620A6">
      <w:pPr>
        <w:pStyle w:val="2"/>
        <w:spacing w:line="560" w:lineRule="exact"/>
        <w:ind w:firstLine="600"/>
        <w:jc w:val="both"/>
      </w:pPr>
      <w:r>
        <w:rPr>
          <w:rFonts w:ascii="仿宋_GB2312" w:eastAsia="仿宋_GB2312" w:hAnsi="仿宋_GB2312" w:cs="仿宋_GB2312"/>
          <w:b/>
          <w:sz w:val="32"/>
        </w:rPr>
        <w:t>三、“三公”经费预算安排情况及经费增减变化原因</w:t>
      </w:r>
    </w:p>
    <w:p w:rsidR="005620A6" w:rsidRPr="0034052B" w:rsidRDefault="005620A6" w:rsidP="005620A6">
      <w:pPr>
        <w:spacing w:line="560" w:lineRule="exact"/>
        <w:ind w:firstLine="628"/>
        <w:rPr>
          <w:rFonts w:hAnsi="仿宋_GB2312" w:cs="仿宋_GB2312"/>
          <w:i/>
          <w:spacing w:val="0"/>
          <w:kern w:val="2"/>
          <w:szCs w:val="22"/>
          <w:u w:val="single"/>
        </w:rPr>
      </w:pPr>
      <w:r>
        <w:rPr>
          <w:rFonts w:hAnsi="仿宋_GB2312" w:cs="仿宋_GB2312"/>
        </w:rPr>
        <w:t>201</w:t>
      </w:r>
      <w:r>
        <w:rPr>
          <w:rFonts w:hAnsi="仿宋_GB2312" w:cs="仿宋_GB2312" w:hint="eastAsia"/>
        </w:rPr>
        <w:t>9</w:t>
      </w:r>
      <w:r>
        <w:rPr>
          <w:rFonts w:hAnsi="仿宋_GB2312" w:cs="仿宋_GB2312"/>
        </w:rPr>
        <w:t>年“三公”经费财政拨款预算</w:t>
      </w:r>
      <w:r w:rsidR="002263CA">
        <w:rPr>
          <w:rFonts w:hAnsi="仿宋_GB2312" w:cs="仿宋_GB2312" w:hint="eastAsia"/>
        </w:rPr>
        <w:t>8.9</w:t>
      </w:r>
      <w:r>
        <w:rPr>
          <w:rFonts w:hAnsi="仿宋_GB2312" w:cs="仿宋_GB2312"/>
        </w:rPr>
        <w:t>万元，比201</w:t>
      </w:r>
      <w:r>
        <w:rPr>
          <w:rFonts w:hAnsi="仿宋_GB2312" w:cs="仿宋_GB2312" w:hint="eastAsia"/>
        </w:rPr>
        <w:t>8</w:t>
      </w:r>
      <w:r>
        <w:rPr>
          <w:rFonts w:hAnsi="仿宋_GB2312" w:cs="仿宋_GB2312"/>
        </w:rPr>
        <w:t>年“三公”经费财政拨款预算增加</w:t>
      </w:r>
      <w:r w:rsidR="002263CA">
        <w:rPr>
          <w:rFonts w:hAnsi="仿宋_GB2312" w:cs="仿宋_GB2312" w:hint="eastAsia"/>
        </w:rPr>
        <w:t>0</w:t>
      </w:r>
      <w:r>
        <w:rPr>
          <w:rFonts w:hAnsi="仿宋_GB2312" w:cs="仿宋_GB2312"/>
        </w:rPr>
        <w:t>万元。</w:t>
      </w:r>
      <w:r w:rsidRPr="0034052B">
        <w:rPr>
          <w:rFonts w:hAnsi="仿宋_GB2312" w:cs="仿宋_GB2312" w:hint="eastAsia"/>
          <w:i/>
          <w:spacing w:val="0"/>
          <w:kern w:val="2"/>
          <w:szCs w:val="22"/>
          <w:u w:val="single"/>
        </w:rPr>
        <w:t>（本部门“三公”经</w:t>
      </w:r>
      <w:r w:rsidRPr="0034052B">
        <w:rPr>
          <w:rFonts w:hAnsi="仿宋_GB2312" w:cs="仿宋_GB2312" w:hint="eastAsia"/>
          <w:i/>
          <w:spacing w:val="0"/>
          <w:kern w:val="2"/>
          <w:szCs w:val="22"/>
          <w:u w:val="single"/>
        </w:rPr>
        <w:lastRenderedPageBreak/>
        <w:t>费预算资金来源</w:t>
      </w:r>
      <w:r>
        <w:rPr>
          <w:rFonts w:hAnsi="仿宋_GB2312" w:cs="仿宋_GB2312" w:hint="eastAsia"/>
          <w:i/>
          <w:spacing w:val="0"/>
          <w:kern w:val="2"/>
          <w:szCs w:val="22"/>
          <w:u w:val="single"/>
        </w:rPr>
        <w:t>为非</w:t>
      </w:r>
      <w:r w:rsidRPr="0034052B">
        <w:rPr>
          <w:rFonts w:hAnsi="仿宋_GB2312" w:cs="仿宋_GB2312" w:hint="eastAsia"/>
          <w:i/>
          <w:spacing w:val="0"/>
          <w:kern w:val="2"/>
          <w:szCs w:val="22"/>
          <w:u w:val="single"/>
        </w:rPr>
        <w:t>财政拨款的，也应</w:t>
      </w:r>
      <w:r>
        <w:rPr>
          <w:rFonts w:hAnsi="仿宋_GB2312" w:cs="仿宋_GB2312" w:hint="eastAsia"/>
          <w:i/>
          <w:spacing w:val="0"/>
          <w:kern w:val="2"/>
          <w:szCs w:val="22"/>
          <w:u w:val="single"/>
        </w:rPr>
        <w:t>补充</w:t>
      </w:r>
      <w:r w:rsidRPr="0034052B">
        <w:rPr>
          <w:rFonts w:hAnsi="仿宋_GB2312" w:cs="仿宋_GB2312" w:hint="eastAsia"/>
          <w:i/>
          <w:spacing w:val="0"/>
          <w:kern w:val="2"/>
          <w:szCs w:val="22"/>
          <w:u w:val="single"/>
        </w:rPr>
        <w:t>说明</w:t>
      </w:r>
      <w:r w:rsidRPr="00836103">
        <w:rPr>
          <w:rFonts w:hAnsi="仿宋_GB2312" w:cs="仿宋_GB2312" w:hint="eastAsia"/>
          <w:b/>
          <w:i/>
          <w:spacing w:val="0"/>
          <w:kern w:val="2"/>
          <w:szCs w:val="22"/>
          <w:u w:val="single"/>
        </w:rPr>
        <w:t>非财政拨款部分</w:t>
      </w:r>
      <w:r>
        <w:rPr>
          <w:rFonts w:hAnsi="仿宋_GB2312" w:cs="仿宋_GB2312" w:hint="eastAsia"/>
          <w:i/>
          <w:spacing w:val="0"/>
          <w:kern w:val="2"/>
          <w:szCs w:val="22"/>
          <w:u w:val="single"/>
        </w:rPr>
        <w:t>的“三公”</w:t>
      </w:r>
      <w:r w:rsidRPr="0034052B">
        <w:rPr>
          <w:rFonts w:hAnsi="仿宋_GB2312" w:cs="仿宋_GB2312" w:hint="eastAsia"/>
          <w:i/>
          <w:spacing w:val="0"/>
          <w:kern w:val="2"/>
          <w:szCs w:val="22"/>
          <w:u w:val="single"/>
        </w:rPr>
        <w:t>经费预算总体增减情况及原因）</w:t>
      </w:r>
      <w:r>
        <w:rPr>
          <w:rFonts w:hAnsi="仿宋_GB2312" w:cs="仿宋_GB2312" w:hint="eastAsia"/>
          <w:i/>
          <w:spacing w:val="0"/>
          <w:kern w:val="2"/>
          <w:szCs w:val="22"/>
          <w:u w:val="single"/>
        </w:rPr>
        <w:t>。</w:t>
      </w:r>
    </w:p>
    <w:p w:rsidR="005620A6" w:rsidRDefault="005620A6" w:rsidP="005620A6">
      <w:pPr>
        <w:spacing w:line="560" w:lineRule="exact"/>
        <w:ind w:firstLine="628"/>
        <w:rPr>
          <w:rFonts w:hAnsi="仿宋_GB2312" w:cs="仿宋_GB2312"/>
        </w:rPr>
      </w:pPr>
      <w:r>
        <w:rPr>
          <w:rFonts w:hAnsi="仿宋_GB2312" w:cs="仿宋_GB2312" w:hint="eastAsia"/>
        </w:rPr>
        <w:t>（一）</w:t>
      </w:r>
      <w:r>
        <w:rPr>
          <w:rFonts w:hAnsi="仿宋_GB2312" w:cs="仿宋_GB2312"/>
        </w:rPr>
        <w:t>因公出国（境）费用。201</w:t>
      </w:r>
      <w:r>
        <w:rPr>
          <w:rFonts w:hAnsi="仿宋_GB2312" w:cs="仿宋_GB2312" w:hint="eastAsia"/>
        </w:rPr>
        <w:t>9</w:t>
      </w:r>
      <w:r>
        <w:rPr>
          <w:rFonts w:hAnsi="仿宋_GB2312" w:cs="仿宋_GB2312"/>
        </w:rPr>
        <w:t>年预算数</w:t>
      </w:r>
      <w:r w:rsidR="00AF5504">
        <w:rPr>
          <w:rFonts w:hAnsi="仿宋_GB2312" w:cs="仿宋_GB2312" w:hint="eastAsia"/>
        </w:rPr>
        <w:t>0</w:t>
      </w:r>
      <w:r>
        <w:rPr>
          <w:rFonts w:hAnsi="仿宋_GB2312" w:cs="仿宋_GB2312"/>
        </w:rPr>
        <w:t>万元。为进一步规范因公出国（境）经费管理，我区因公出国（境）经费完全按照零基预算的原则编制，实行规模总控，因此各单位201</w:t>
      </w:r>
      <w:r>
        <w:rPr>
          <w:rFonts w:hAnsi="仿宋_GB2312" w:cs="仿宋_GB2312" w:hint="eastAsia"/>
        </w:rPr>
        <w:t>9</w:t>
      </w:r>
      <w:r>
        <w:rPr>
          <w:rFonts w:hAnsi="仿宋_GB2312" w:cs="仿宋_GB2312"/>
        </w:rPr>
        <w:t xml:space="preserve">年因公出国（境）经费预算数为零，在实际执行中根据计划据实调配。  </w:t>
      </w:r>
    </w:p>
    <w:p w:rsidR="005620A6" w:rsidRPr="000271B3" w:rsidRDefault="005620A6" w:rsidP="005620A6">
      <w:pPr>
        <w:shd w:val="solid" w:color="FFFFFF" w:fill="auto"/>
        <w:autoSpaceDN w:val="0"/>
        <w:spacing w:line="560" w:lineRule="exact"/>
        <w:ind w:firstLine="628"/>
        <w:rPr>
          <w:rFonts w:hAnsi="仿宋_GB2312" w:cs="仿宋_GB2312"/>
          <w:i/>
          <w:spacing w:val="0"/>
          <w:kern w:val="2"/>
          <w:szCs w:val="22"/>
          <w:u w:val="single"/>
        </w:rPr>
      </w:pPr>
      <w:r>
        <w:rPr>
          <w:rFonts w:hAnsi="仿宋_GB2312" w:cs="仿宋_GB2312" w:hint="eastAsia"/>
        </w:rPr>
        <w:t>（二）</w:t>
      </w:r>
      <w:r>
        <w:rPr>
          <w:rFonts w:hAnsi="仿宋_GB2312" w:cs="仿宋_GB2312"/>
        </w:rPr>
        <w:t>公务接待费。201</w:t>
      </w:r>
      <w:r>
        <w:rPr>
          <w:rFonts w:hAnsi="仿宋_GB2312" w:cs="仿宋_GB2312" w:hint="eastAsia"/>
        </w:rPr>
        <w:t>9</w:t>
      </w:r>
      <w:r>
        <w:rPr>
          <w:rFonts w:hAnsi="仿宋_GB2312" w:cs="仿宋_GB2312"/>
        </w:rPr>
        <w:t>年预算数</w:t>
      </w:r>
      <w:r w:rsidR="00AF5504">
        <w:rPr>
          <w:rFonts w:hAnsi="仿宋_GB2312" w:cs="仿宋_GB2312" w:hint="eastAsia"/>
        </w:rPr>
        <w:t>0.9</w:t>
      </w:r>
      <w:r>
        <w:rPr>
          <w:rFonts w:hAnsi="仿宋_GB2312" w:cs="仿宋_GB2312"/>
        </w:rPr>
        <w:t>万元。比201</w:t>
      </w:r>
      <w:r>
        <w:rPr>
          <w:rFonts w:hAnsi="仿宋_GB2312" w:cs="仿宋_GB2312" w:hint="eastAsia"/>
        </w:rPr>
        <w:t>8</w:t>
      </w:r>
      <w:r>
        <w:rPr>
          <w:rFonts w:hAnsi="仿宋_GB2312" w:cs="仿宋_GB2312"/>
        </w:rPr>
        <w:t>年</w:t>
      </w:r>
      <w:r>
        <w:rPr>
          <w:rFonts w:hAnsi="仿宋_GB2312" w:cs="仿宋_GB2312" w:hint="eastAsia"/>
        </w:rPr>
        <w:t>增加/减少</w:t>
      </w:r>
      <w:r w:rsidR="00AF5504">
        <w:rPr>
          <w:rFonts w:hAnsi="仿宋_GB2312" w:cs="仿宋_GB2312" w:hint="eastAsia"/>
        </w:rPr>
        <w:t>0</w:t>
      </w:r>
      <w:r>
        <w:rPr>
          <w:rFonts w:hAnsi="仿宋_GB2312" w:cs="仿宋_GB2312"/>
        </w:rPr>
        <w:t>万元。主要用于:……</w:t>
      </w:r>
      <w:r w:rsidRPr="000271B3">
        <w:rPr>
          <w:rFonts w:hAnsi="仿宋_GB2312" w:cs="仿宋_GB2312" w:hint="eastAsia"/>
          <w:i/>
          <w:spacing w:val="0"/>
          <w:kern w:val="2"/>
          <w:szCs w:val="22"/>
          <w:u w:val="single"/>
        </w:rPr>
        <w:t>（主要开支方向及经费增减原因说明）。</w:t>
      </w:r>
    </w:p>
    <w:p w:rsidR="005620A6" w:rsidRDefault="005620A6" w:rsidP="005620A6">
      <w:pPr>
        <w:shd w:val="solid" w:color="FFFFFF" w:fill="auto"/>
        <w:autoSpaceDN w:val="0"/>
        <w:spacing w:line="560" w:lineRule="exact"/>
        <w:ind w:firstLine="628"/>
        <w:rPr>
          <w:rFonts w:hAnsi="仿宋_GB2312" w:cs="仿宋_GB2312"/>
          <w:i/>
          <w:spacing w:val="0"/>
          <w:kern w:val="2"/>
          <w:szCs w:val="22"/>
          <w:u w:val="single"/>
        </w:rPr>
      </w:pPr>
      <w:r>
        <w:rPr>
          <w:rFonts w:hAnsi="仿宋_GB2312" w:cs="仿宋_GB2312" w:hint="eastAsia"/>
        </w:rPr>
        <w:t>（三）</w:t>
      </w:r>
      <w:r>
        <w:rPr>
          <w:rFonts w:hAnsi="仿宋_GB2312" w:cs="仿宋_GB2312"/>
        </w:rPr>
        <w:t>公务用车购置和运行维护费。201</w:t>
      </w:r>
      <w:r>
        <w:rPr>
          <w:rFonts w:hAnsi="仿宋_GB2312" w:cs="仿宋_GB2312" w:hint="eastAsia"/>
        </w:rPr>
        <w:t>9</w:t>
      </w:r>
      <w:r>
        <w:rPr>
          <w:rFonts w:hAnsi="仿宋_GB2312" w:cs="仿宋_GB2312"/>
        </w:rPr>
        <w:t>年预算数</w:t>
      </w:r>
      <w:r w:rsidR="00AF5504">
        <w:rPr>
          <w:rFonts w:hAnsi="仿宋_GB2312" w:cs="仿宋_GB2312" w:hint="eastAsia"/>
        </w:rPr>
        <w:t>8</w:t>
      </w:r>
      <w:r>
        <w:rPr>
          <w:rFonts w:hAnsi="仿宋_GB2312" w:cs="仿宋_GB2312"/>
        </w:rPr>
        <w:t>万元，其中：公务用车购置费201</w:t>
      </w:r>
      <w:r>
        <w:rPr>
          <w:rFonts w:hAnsi="仿宋_GB2312" w:cs="仿宋_GB2312" w:hint="eastAsia"/>
        </w:rPr>
        <w:t>9</w:t>
      </w:r>
      <w:r>
        <w:rPr>
          <w:rFonts w:hAnsi="仿宋_GB2312" w:cs="仿宋_GB2312"/>
        </w:rPr>
        <w:t>年预算数</w:t>
      </w:r>
      <w:r w:rsidR="00AF5504">
        <w:rPr>
          <w:rFonts w:hAnsi="仿宋_GB2312" w:cs="仿宋_GB2312" w:hint="eastAsia"/>
        </w:rPr>
        <w:t>0</w:t>
      </w:r>
      <w:r>
        <w:rPr>
          <w:rFonts w:hAnsi="仿宋_GB2312" w:cs="仿宋_GB2312"/>
        </w:rPr>
        <w:t>万元，</w:t>
      </w:r>
      <w:r>
        <w:rPr>
          <w:rFonts w:hAnsi="仿宋_GB2312" w:cs="仿宋_GB2312" w:hint="eastAsia"/>
        </w:rPr>
        <w:t>与2018年预算持平</w:t>
      </w:r>
      <w:r>
        <w:rPr>
          <w:rFonts w:hAnsi="仿宋_GB2312" w:cs="仿宋_GB2312"/>
        </w:rPr>
        <w:t>。公务用车运行维护费201</w:t>
      </w:r>
      <w:r>
        <w:rPr>
          <w:rFonts w:hAnsi="仿宋_GB2312" w:cs="仿宋_GB2312" w:hint="eastAsia"/>
        </w:rPr>
        <w:t>9</w:t>
      </w:r>
      <w:r>
        <w:rPr>
          <w:rFonts w:hAnsi="仿宋_GB2312" w:cs="仿宋_GB2312"/>
        </w:rPr>
        <w:t>年预算数</w:t>
      </w:r>
      <w:r w:rsidR="00AF5504">
        <w:rPr>
          <w:rFonts w:hAnsi="仿宋_GB2312" w:cs="仿宋_GB2312" w:hint="eastAsia"/>
        </w:rPr>
        <w:t>8</w:t>
      </w:r>
      <w:r>
        <w:rPr>
          <w:rFonts w:hAnsi="仿宋_GB2312" w:cs="仿宋_GB2312"/>
        </w:rPr>
        <w:t>万元，</w:t>
      </w:r>
      <w:r>
        <w:rPr>
          <w:rFonts w:hAnsi="仿宋_GB2312" w:cs="仿宋_GB2312" w:hint="eastAsia"/>
        </w:rPr>
        <w:t>与2018年预算持平</w:t>
      </w:r>
      <w:r>
        <w:rPr>
          <w:rFonts w:hAnsi="仿宋_GB2312" w:cs="仿宋_GB2312"/>
        </w:rPr>
        <w:t>。我单位现有车辆</w:t>
      </w:r>
      <w:r w:rsidR="00AF5504">
        <w:rPr>
          <w:rFonts w:hAnsi="仿宋_GB2312" w:cs="仿宋_GB2312" w:hint="eastAsia"/>
        </w:rPr>
        <w:t>2</w:t>
      </w:r>
      <w:r>
        <w:rPr>
          <w:rFonts w:hAnsi="仿宋_GB2312" w:cs="仿宋_GB2312"/>
        </w:rPr>
        <w:t>辆，公务用车运行维护费用于:……</w:t>
      </w:r>
      <w:r w:rsidRPr="000271B3">
        <w:rPr>
          <w:rFonts w:hAnsi="仿宋_GB2312" w:cs="仿宋_GB2312" w:hint="eastAsia"/>
          <w:i/>
          <w:spacing w:val="0"/>
          <w:kern w:val="2"/>
          <w:szCs w:val="22"/>
          <w:u w:val="single"/>
        </w:rPr>
        <w:t>（主要开支方向及经费增减原因说明）。</w:t>
      </w:r>
    </w:p>
    <w:p w:rsidR="005620A6" w:rsidRDefault="005620A6" w:rsidP="005620A6">
      <w:pPr>
        <w:pStyle w:val="A-1"/>
        <w:spacing w:after="156" w:line="560" w:lineRule="exact"/>
        <w:ind w:firstLineChars="196" w:firstLine="618"/>
        <w:rPr>
          <w:rFonts w:ascii="仿宋_GB2312" w:eastAsia="仿宋_GB2312"/>
          <w:bCs/>
          <w:spacing w:val="-3"/>
          <w:sz w:val="32"/>
          <w:szCs w:val="32"/>
        </w:rPr>
      </w:pPr>
    </w:p>
    <w:p w:rsidR="005620A6" w:rsidRPr="00B31C56" w:rsidRDefault="005620A6" w:rsidP="005620A6">
      <w:pPr>
        <w:pStyle w:val="A-1"/>
        <w:spacing w:after="156" w:line="560" w:lineRule="exact"/>
        <w:ind w:firstLineChars="196" w:firstLine="618"/>
        <w:rPr>
          <w:rFonts w:ascii="仿宋_GB2312" w:eastAsia="仿宋_GB2312"/>
          <w:bCs/>
          <w:spacing w:val="-3"/>
          <w:sz w:val="32"/>
          <w:szCs w:val="32"/>
        </w:rPr>
      </w:pPr>
      <w:r w:rsidRPr="00B31C56">
        <w:rPr>
          <w:rFonts w:ascii="仿宋_GB2312" w:eastAsia="仿宋_GB2312" w:hint="eastAsia"/>
          <w:bCs/>
          <w:spacing w:val="-3"/>
          <w:sz w:val="32"/>
          <w:szCs w:val="32"/>
        </w:rPr>
        <w:t xml:space="preserve">第三部分 其他需要说明情况   </w:t>
      </w:r>
    </w:p>
    <w:p w:rsidR="005620A6" w:rsidRPr="000B347D" w:rsidRDefault="005620A6" w:rsidP="005620A6">
      <w:pPr>
        <w:pStyle w:val="A-1"/>
        <w:spacing w:after="156" w:line="560" w:lineRule="exact"/>
        <w:ind w:firstLineChars="196" w:firstLine="630"/>
        <w:jc w:val="both"/>
        <w:rPr>
          <w:rFonts w:ascii="仿宋_GB2312" w:eastAsia="仿宋_GB2312" w:hAnsi="仿宋_GB2312" w:cs="仿宋_GB2312"/>
          <w:spacing w:val="0"/>
          <w:kern w:val="2"/>
          <w:sz w:val="32"/>
          <w:szCs w:val="22"/>
        </w:rPr>
      </w:pPr>
      <w:r w:rsidRPr="000B347D">
        <w:rPr>
          <w:rFonts w:ascii="仿宋_GB2312" w:eastAsia="仿宋_GB2312" w:hAnsi="仿宋_GB2312" w:cs="仿宋_GB2312" w:hint="eastAsia"/>
          <w:spacing w:val="0"/>
          <w:kern w:val="2"/>
          <w:sz w:val="32"/>
          <w:szCs w:val="22"/>
        </w:rPr>
        <w:t>一、国有资产占有使用情况</w:t>
      </w:r>
    </w:p>
    <w:p w:rsidR="005620A6" w:rsidRPr="000B347D" w:rsidRDefault="005620A6" w:rsidP="005620A6">
      <w:pPr>
        <w:spacing w:line="560" w:lineRule="exact"/>
        <w:ind w:firstLine="628"/>
        <w:rPr>
          <w:rFonts w:hAnsi="仿宋_GB2312" w:cs="仿宋_GB2312"/>
          <w:b/>
          <w:i/>
          <w:spacing w:val="0"/>
          <w:kern w:val="2"/>
          <w:szCs w:val="22"/>
          <w:u w:val="single"/>
        </w:rPr>
      </w:pPr>
      <w:r w:rsidRPr="000B347D">
        <w:rPr>
          <w:rFonts w:hAnsi="仿宋_GB2312" w:cs="仿宋_GB2312" w:hint="eastAsia"/>
        </w:rPr>
        <w:t xml:space="preserve">截至2018年12月31日，本部门所属预算单位共有车辆   </w:t>
      </w:r>
      <w:r w:rsidR="00AF5504">
        <w:rPr>
          <w:rFonts w:hAnsi="仿宋_GB2312" w:cs="仿宋_GB2312" w:hint="eastAsia"/>
        </w:rPr>
        <w:t>2</w:t>
      </w:r>
      <w:r w:rsidRPr="000B347D">
        <w:rPr>
          <w:rFonts w:hAnsi="仿宋_GB2312" w:cs="仿宋_GB2312" w:hint="eastAsia"/>
        </w:rPr>
        <w:t>辆，其中：一般公务用车</w:t>
      </w:r>
      <w:r w:rsidR="00AF5504">
        <w:rPr>
          <w:rFonts w:hAnsi="仿宋_GB2312" w:cs="仿宋_GB2312" w:hint="eastAsia"/>
        </w:rPr>
        <w:t>2</w:t>
      </w:r>
      <w:r w:rsidRPr="000B347D">
        <w:rPr>
          <w:rFonts w:hAnsi="仿宋_GB2312" w:cs="仿宋_GB2312" w:hint="eastAsia"/>
        </w:rPr>
        <w:t>辆、一般执法执勤用车</w:t>
      </w:r>
      <w:r w:rsidR="00AF5504">
        <w:rPr>
          <w:rFonts w:hAnsi="仿宋_GB2312" w:cs="仿宋_GB2312" w:hint="eastAsia"/>
        </w:rPr>
        <w:t>0</w:t>
      </w:r>
      <w:r w:rsidRPr="000B347D">
        <w:rPr>
          <w:rFonts w:hAnsi="仿宋_GB2312" w:cs="仿宋_GB2312" w:hint="eastAsia"/>
        </w:rPr>
        <w:t>辆、特种专业技术用车</w:t>
      </w:r>
      <w:r w:rsidR="00AF5504">
        <w:rPr>
          <w:rFonts w:hAnsi="仿宋_GB2312" w:cs="仿宋_GB2312" w:hint="eastAsia"/>
        </w:rPr>
        <w:t>0</w:t>
      </w:r>
      <w:r w:rsidRPr="000B347D">
        <w:rPr>
          <w:rFonts w:hAnsi="仿宋_GB2312" w:cs="仿宋_GB2312" w:hint="eastAsia"/>
        </w:rPr>
        <w:t>辆、其他用车</w:t>
      </w:r>
      <w:r w:rsidR="00AF5504">
        <w:rPr>
          <w:rFonts w:hAnsi="仿宋_GB2312" w:cs="仿宋_GB2312" w:hint="eastAsia"/>
        </w:rPr>
        <w:t>0</w:t>
      </w:r>
      <w:r w:rsidRPr="000B347D">
        <w:rPr>
          <w:rFonts w:hAnsi="仿宋_GB2312" w:cs="仿宋_GB2312" w:hint="eastAsia"/>
        </w:rPr>
        <w:t>辆。单位价值50万以上通用设备</w:t>
      </w:r>
      <w:r w:rsidR="00AF5504">
        <w:rPr>
          <w:rFonts w:hAnsi="仿宋_GB2312" w:cs="仿宋_GB2312" w:hint="eastAsia"/>
        </w:rPr>
        <w:t>0</w:t>
      </w:r>
      <w:r w:rsidRPr="000B347D">
        <w:rPr>
          <w:rFonts w:hAnsi="仿宋_GB2312" w:cs="仿宋_GB2312" w:hint="eastAsia"/>
        </w:rPr>
        <w:t>台（套），单位价值100万以上专用设备</w:t>
      </w:r>
      <w:r w:rsidR="00AF5504">
        <w:rPr>
          <w:rFonts w:hAnsi="仿宋_GB2312" w:cs="仿宋_GB2312" w:hint="eastAsia"/>
        </w:rPr>
        <w:t>0</w:t>
      </w:r>
      <w:r w:rsidRPr="000B347D">
        <w:rPr>
          <w:rFonts w:hAnsi="仿宋_GB2312" w:cs="仿宋_GB2312" w:hint="eastAsia"/>
        </w:rPr>
        <w:t>台（套）。</w:t>
      </w:r>
      <w:r w:rsidRPr="000B347D">
        <w:rPr>
          <w:rFonts w:hAnsi="仿宋_GB2312" w:cs="仿宋_GB2312" w:hint="eastAsia"/>
          <w:b/>
          <w:i/>
          <w:spacing w:val="0"/>
          <w:kern w:val="2"/>
          <w:szCs w:val="22"/>
          <w:u w:val="single"/>
        </w:rPr>
        <w:t>（相关数据参考2018年部门决算报表的“资产情况表”, 无</w:t>
      </w:r>
      <w:r w:rsidRPr="000B347D">
        <w:rPr>
          <w:rFonts w:hAnsi="仿宋_GB2312" w:cs="仿宋_GB2312" w:hint="eastAsia"/>
          <w:b/>
          <w:i/>
          <w:spacing w:val="0"/>
          <w:kern w:val="2"/>
          <w:szCs w:val="22"/>
          <w:u w:val="single"/>
        </w:rPr>
        <w:lastRenderedPageBreak/>
        <w:t>相关数据请填0）</w:t>
      </w:r>
    </w:p>
    <w:p w:rsidR="005620A6" w:rsidRPr="00B31C56" w:rsidRDefault="005620A6" w:rsidP="005620A6">
      <w:pPr>
        <w:spacing w:line="560" w:lineRule="exact"/>
        <w:ind w:firstLine="628"/>
        <w:rPr>
          <w:rFonts w:hAnsi="宋体"/>
          <w:b/>
          <w:bCs/>
          <w:i/>
          <w:szCs w:val="32"/>
          <w:u w:val="single"/>
        </w:rPr>
      </w:pPr>
      <w:r w:rsidRPr="00B31C56">
        <w:rPr>
          <w:rFonts w:hAnsi="宋体" w:hint="eastAsia"/>
          <w:bCs/>
          <w:szCs w:val="32"/>
        </w:rPr>
        <w:t>201</w:t>
      </w:r>
      <w:r>
        <w:rPr>
          <w:rFonts w:hAnsi="宋体" w:hint="eastAsia"/>
          <w:bCs/>
          <w:szCs w:val="32"/>
        </w:rPr>
        <w:t>9</w:t>
      </w:r>
      <w:r w:rsidRPr="00B31C56">
        <w:rPr>
          <w:rFonts w:hAnsi="宋体" w:hint="eastAsia"/>
          <w:bCs/>
          <w:szCs w:val="32"/>
        </w:rPr>
        <w:t>年部门预算安排购置一般公务用车</w:t>
      </w:r>
      <w:r w:rsidR="00AF5504">
        <w:rPr>
          <w:rFonts w:hAnsi="宋体" w:hint="eastAsia"/>
          <w:bCs/>
          <w:szCs w:val="32"/>
        </w:rPr>
        <w:t>0</w:t>
      </w:r>
      <w:r w:rsidRPr="00B31C56">
        <w:rPr>
          <w:rFonts w:hAnsi="宋体" w:hint="eastAsia"/>
          <w:bCs/>
          <w:szCs w:val="32"/>
        </w:rPr>
        <w:t>辆、一般执法执勤用车</w:t>
      </w:r>
      <w:r w:rsidR="00AF5504">
        <w:rPr>
          <w:rFonts w:hAnsi="宋体" w:hint="eastAsia"/>
          <w:bCs/>
          <w:szCs w:val="32"/>
        </w:rPr>
        <w:t>0</w:t>
      </w:r>
      <w:r w:rsidRPr="00B31C56">
        <w:rPr>
          <w:rFonts w:hAnsi="宋体" w:hint="eastAsia"/>
          <w:bCs/>
          <w:szCs w:val="32"/>
        </w:rPr>
        <w:t>辆、特种专业技术用车</w:t>
      </w:r>
      <w:r w:rsidR="00AF5504">
        <w:rPr>
          <w:rFonts w:hAnsi="宋体" w:hint="eastAsia"/>
          <w:bCs/>
          <w:szCs w:val="32"/>
        </w:rPr>
        <w:t>0</w:t>
      </w:r>
      <w:r w:rsidRPr="00B31C56">
        <w:rPr>
          <w:rFonts w:hAnsi="宋体" w:hint="eastAsia"/>
          <w:bCs/>
          <w:szCs w:val="32"/>
        </w:rPr>
        <w:t>辆、其他用车</w:t>
      </w:r>
      <w:r w:rsidR="00AF5504">
        <w:rPr>
          <w:rFonts w:hAnsi="宋体" w:hint="eastAsia"/>
          <w:bCs/>
          <w:szCs w:val="32"/>
        </w:rPr>
        <w:t>0</w:t>
      </w:r>
      <w:r w:rsidRPr="00B31C56">
        <w:rPr>
          <w:rFonts w:hAnsi="宋体" w:hint="eastAsia"/>
          <w:bCs/>
          <w:szCs w:val="32"/>
        </w:rPr>
        <w:t xml:space="preserve">辆。安排购置价值50万以上通用设备 </w:t>
      </w:r>
      <w:r w:rsidR="00AF5504">
        <w:rPr>
          <w:rFonts w:hAnsi="宋体" w:hint="eastAsia"/>
          <w:bCs/>
          <w:szCs w:val="32"/>
        </w:rPr>
        <w:t>0</w:t>
      </w:r>
      <w:r w:rsidRPr="00B31C56">
        <w:rPr>
          <w:rFonts w:hAnsi="宋体" w:hint="eastAsia"/>
          <w:bCs/>
          <w:szCs w:val="32"/>
        </w:rPr>
        <w:t>台（套），单位价值100万以上专用设备</w:t>
      </w:r>
      <w:r w:rsidR="00AF5504">
        <w:rPr>
          <w:rFonts w:hAnsi="宋体" w:hint="eastAsia"/>
          <w:bCs/>
          <w:szCs w:val="32"/>
        </w:rPr>
        <w:t>0</w:t>
      </w:r>
      <w:r w:rsidRPr="00B31C56">
        <w:rPr>
          <w:rFonts w:hAnsi="宋体" w:hint="eastAsia"/>
          <w:bCs/>
          <w:szCs w:val="32"/>
        </w:rPr>
        <w:t>台（套）。</w:t>
      </w:r>
      <w:r w:rsidRPr="00B31C56">
        <w:rPr>
          <w:rFonts w:hAnsi="宋体" w:hint="eastAsia"/>
          <w:b/>
          <w:bCs/>
          <w:i/>
          <w:szCs w:val="32"/>
          <w:u w:val="single"/>
        </w:rPr>
        <w:t>（无相关数据请填0）</w:t>
      </w:r>
    </w:p>
    <w:p w:rsidR="005620A6" w:rsidRPr="000B347D" w:rsidRDefault="005620A6" w:rsidP="005620A6">
      <w:pPr>
        <w:spacing w:line="560" w:lineRule="exact"/>
        <w:ind w:firstLine="643"/>
        <w:rPr>
          <w:rFonts w:hAnsi="仿宋_GB2312" w:cs="仿宋_GB2312"/>
          <w:b/>
          <w:spacing w:val="0"/>
          <w:kern w:val="2"/>
          <w:szCs w:val="22"/>
        </w:rPr>
      </w:pPr>
      <w:r w:rsidRPr="000B347D">
        <w:rPr>
          <w:rFonts w:hAnsi="仿宋_GB2312" w:cs="仿宋_GB2312" w:hint="eastAsia"/>
          <w:b/>
          <w:spacing w:val="0"/>
          <w:kern w:val="2"/>
          <w:szCs w:val="22"/>
        </w:rPr>
        <w:t>二</w:t>
      </w:r>
      <w:r w:rsidRPr="000B347D">
        <w:rPr>
          <w:rFonts w:hAnsi="仿宋_GB2312" w:cs="仿宋_GB2312"/>
          <w:b/>
          <w:spacing w:val="0"/>
          <w:kern w:val="2"/>
          <w:szCs w:val="22"/>
        </w:rPr>
        <w:t>、</w:t>
      </w:r>
      <w:r w:rsidRPr="000B347D">
        <w:rPr>
          <w:rFonts w:hAnsi="仿宋_GB2312" w:cs="仿宋_GB2312" w:hint="eastAsia"/>
          <w:b/>
          <w:spacing w:val="0"/>
          <w:kern w:val="2"/>
          <w:szCs w:val="22"/>
        </w:rPr>
        <w:t>部门预算绩效管理情况说明</w:t>
      </w:r>
    </w:p>
    <w:p w:rsidR="005620A6" w:rsidRPr="00836103" w:rsidRDefault="005620A6" w:rsidP="005620A6">
      <w:pPr>
        <w:spacing w:line="560" w:lineRule="exact"/>
        <w:ind w:firstLine="628"/>
        <w:rPr>
          <w:rFonts w:hAnsi="仿宋"/>
          <w:color w:val="000000"/>
          <w:szCs w:val="32"/>
        </w:rPr>
      </w:pPr>
      <w:r>
        <w:rPr>
          <w:rFonts w:hAnsi="仿宋" w:hint="eastAsia"/>
          <w:color w:val="000000"/>
          <w:szCs w:val="32"/>
        </w:rPr>
        <w:t>2019年</w:t>
      </w:r>
      <w:r w:rsidRPr="00535EFC">
        <w:rPr>
          <w:rFonts w:hAnsi="仿宋" w:hint="eastAsia"/>
          <w:color w:val="000000"/>
          <w:szCs w:val="32"/>
        </w:rPr>
        <w:t>每个预算单位至少选取一个支出规模相对较大的、重要职能履职类的项目申报绩效目标</w:t>
      </w:r>
      <w:r>
        <w:rPr>
          <w:rFonts w:hAnsi="仿宋" w:hint="eastAsia"/>
          <w:color w:val="000000"/>
          <w:szCs w:val="32"/>
        </w:rPr>
        <w:t>，所编报的绩效目标随部门预算一并报人大审议。预算</w:t>
      </w:r>
      <w:r w:rsidRPr="005F50E5">
        <w:rPr>
          <w:rFonts w:hAnsi="宋体" w:hint="eastAsia"/>
          <w:bCs/>
          <w:szCs w:val="32"/>
        </w:rPr>
        <w:t>单位</w:t>
      </w:r>
      <w:r>
        <w:rPr>
          <w:rFonts w:hAnsi="宋体" w:hint="eastAsia"/>
          <w:bCs/>
          <w:szCs w:val="32"/>
        </w:rPr>
        <w:t>次年对单位</w:t>
      </w:r>
      <w:r w:rsidRPr="005F50E5">
        <w:rPr>
          <w:rFonts w:hAnsi="宋体" w:hint="eastAsia"/>
          <w:bCs/>
          <w:szCs w:val="32"/>
        </w:rPr>
        <w:t>整体支出</w:t>
      </w:r>
      <w:r>
        <w:rPr>
          <w:rFonts w:hAnsi="宋体" w:hint="eastAsia"/>
          <w:bCs/>
          <w:szCs w:val="32"/>
        </w:rPr>
        <w:t>和纳入绩效目标管理的项目开展</w:t>
      </w:r>
      <w:r w:rsidRPr="005F50E5">
        <w:rPr>
          <w:rFonts w:hAnsi="宋体" w:hint="eastAsia"/>
          <w:bCs/>
          <w:szCs w:val="32"/>
        </w:rPr>
        <w:t>绩效自评</w:t>
      </w:r>
      <w:r>
        <w:rPr>
          <w:rFonts w:hAnsi="宋体" w:hint="eastAsia"/>
          <w:bCs/>
          <w:szCs w:val="32"/>
        </w:rPr>
        <w:t>，</w:t>
      </w:r>
      <w:r w:rsidRPr="005F50E5">
        <w:rPr>
          <w:rFonts w:hAnsi="宋体" w:hint="eastAsia"/>
          <w:bCs/>
          <w:szCs w:val="32"/>
        </w:rPr>
        <w:t>各专项资金主管部门</w:t>
      </w:r>
      <w:r>
        <w:rPr>
          <w:rFonts w:hAnsi="宋体" w:hint="eastAsia"/>
          <w:bCs/>
          <w:szCs w:val="32"/>
        </w:rPr>
        <w:t>还需开展</w:t>
      </w:r>
      <w:r w:rsidRPr="005F50E5">
        <w:rPr>
          <w:rFonts w:hAnsi="宋体" w:hint="eastAsia"/>
          <w:bCs/>
          <w:szCs w:val="32"/>
        </w:rPr>
        <w:t>专项资金整体支出绩效自评。</w:t>
      </w:r>
      <w:r>
        <w:rPr>
          <w:rFonts w:hAnsi="仿宋" w:hint="eastAsia"/>
          <w:color w:val="000000"/>
          <w:szCs w:val="32"/>
        </w:rPr>
        <w:t>财政部门结合实</w:t>
      </w:r>
      <w:r w:rsidRPr="00836103">
        <w:rPr>
          <w:rFonts w:hAnsi="仿宋" w:hint="eastAsia"/>
          <w:color w:val="000000"/>
          <w:szCs w:val="32"/>
        </w:rPr>
        <w:t>际情况，选取部分项目实施重点绩效评价。</w:t>
      </w:r>
    </w:p>
    <w:p w:rsidR="005620A6" w:rsidRPr="000B347D" w:rsidRDefault="005620A6" w:rsidP="005620A6">
      <w:pPr>
        <w:spacing w:line="560" w:lineRule="exact"/>
        <w:ind w:firstLine="643"/>
        <w:rPr>
          <w:rFonts w:hAnsi="仿宋_GB2312" w:cs="仿宋_GB2312"/>
          <w:b/>
          <w:spacing w:val="0"/>
          <w:kern w:val="2"/>
          <w:szCs w:val="22"/>
        </w:rPr>
      </w:pPr>
      <w:r w:rsidRPr="000B347D">
        <w:rPr>
          <w:rFonts w:hAnsi="仿宋_GB2312" w:cs="仿宋_GB2312" w:hint="eastAsia"/>
          <w:b/>
          <w:spacing w:val="0"/>
          <w:kern w:val="2"/>
          <w:szCs w:val="22"/>
        </w:rPr>
        <w:t>三、</w:t>
      </w:r>
      <w:r w:rsidRPr="000B347D">
        <w:rPr>
          <w:rFonts w:hAnsi="仿宋_GB2312" w:cs="仿宋_GB2312"/>
          <w:b/>
          <w:spacing w:val="0"/>
          <w:kern w:val="2"/>
          <w:szCs w:val="22"/>
        </w:rPr>
        <w:t>201</w:t>
      </w:r>
      <w:r w:rsidRPr="000B347D">
        <w:rPr>
          <w:rFonts w:hAnsi="仿宋_GB2312" w:cs="仿宋_GB2312" w:hint="eastAsia"/>
          <w:b/>
          <w:spacing w:val="0"/>
          <w:kern w:val="2"/>
          <w:szCs w:val="22"/>
        </w:rPr>
        <w:t>9</w:t>
      </w:r>
      <w:r w:rsidRPr="000B347D">
        <w:rPr>
          <w:rFonts w:hAnsi="仿宋_GB2312" w:cs="仿宋_GB2312"/>
          <w:b/>
          <w:spacing w:val="0"/>
          <w:kern w:val="2"/>
          <w:szCs w:val="22"/>
        </w:rPr>
        <w:t>年部门预算附录表</w:t>
      </w:r>
    </w:p>
    <w:p w:rsidR="005620A6" w:rsidRPr="00836103" w:rsidRDefault="005620A6" w:rsidP="005620A6">
      <w:pPr>
        <w:spacing w:line="360" w:lineRule="auto"/>
        <w:ind w:firstLine="628"/>
        <w:jc w:val="left"/>
        <w:rPr>
          <w:rFonts w:hAnsi="仿宋_GB2312" w:cs="仿宋_GB2312"/>
        </w:rPr>
      </w:pPr>
      <w:r w:rsidRPr="00836103">
        <w:rPr>
          <w:rFonts w:hAnsi="仿宋_GB2312" w:cs="仿宋_GB2312"/>
        </w:rPr>
        <w:t>表一</w:t>
      </w:r>
      <w:r w:rsidRPr="00836103">
        <w:rPr>
          <w:rFonts w:hAnsi="仿宋_GB2312" w:cs="仿宋_GB2312" w:hint="eastAsia"/>
        </w:rPr>
        <w:t>：</w:t>
      </w:r>
      <w:r w:rsidRPr="00836103">
        <w:rPr>
          <w:rFonts w:hAnsi="仿宋_GB2312" w:cs="仿宋_GB2312"/>
        </w:rPr>
        <w:t>部门预算收支总表</w:t>
      </w:r>
    </w:p>
    <w:p w:rsidR="005620A6" w:rsidRPr="00836103" w:rsidRDefault="005620A6" w:rsidP="005620A6">
      <w:pPr>
        <w:spacing w:line="360" w:lineRule="auto"/>
        <w:ind w:firstLineChars="213" w:firstLine="669"/>
        <w:jc w:val="left"/>
        <w:rPr>
          <w:rFonts w:hAnsi="仿宋_GB2312" w:cs="仿宋_GB2312"/>
        </w:rPr>
      </w:pPr>
      <w:r w:rsidRPr="00836103">
        <w:rPr>
          <w:rFonts w:hAnsi="仿宋_GB2312" w:cs="仿宋_GB2312"/>
        </w:rPr>
        <w:t>表二：部门收</w:t>
      </w:r>
      <w:r w:rsidRPr="00836103">
        <w:rPr>
          <w:rFonts w:hAnsi="仿宋_GB2312" w:cs="仿宋_GB2312" w:hint="eastAsia"/>
        </w:rPr>
        <w:t>入</w:t>
      </w:r>
      <w:r w:rsidRPr="00836103">
        <w:rPr>
          <w:rFonts w:hAnsi="仿宋_GB2312" w:cs="仿宋_GB2312"/>
        </w:rPr>
        <w:t>总体情况表</w:t>
      </w:r>
    </w:p>
    <w:p w:rsidR="005620A6" w:rsidRPr="00836103" w:rsidRDefault="005620A6" w:rsidP="005620A6">
      <w:pPr>
        <w:spacing w:line="360" w:lineRule="auto"/>
        <w:ind w:firstLineChars="213" w:firstLine="669"/>
        <w:jc w:val="left"/>
        <w:rPr>
          <w:rFonts w:hAnsi="仿宋_GB2312" w:cs="仿宋_GB2312"/>
        </w:rPr>
      </w:pPr>
      <w:r w:rsidRPr="00836103">
        <w:rPr>
          <w:rFonts w:hAnsi="仿宋_GB2312" w:cs="仿宋_GB2312"/>
        </w:rPr>
        <w:t>表三：部门支出总体情况表（按功能</w:t>
      </w:r>
      <w:r w:rsidRPr="00836103">
        <w:rPr>
          <w:rFonts w:hAnsi="仿宋_GB2312" w:cs="仿宋_GB2312" w:hint="eastAsia"/>
        </w:rPr>
        <w:t>分类</w:t>
      </w:r>
      <w:r w:rsidRPr="00836103">
        <w:rPr>
          <w:rFonts w:hAnsi="仿宋_GB2312" w:cs="仿宋_GB2312"/>
        </w:rPr>
        <w:t>）</w:t>
      </w:r>
    </w:p>
    <w:p w:rsidR="005620A6" w:rsidRPr="00836103" w:rsidRDefault="005620A6" w:rsidP="005620A6">
      <w:pPr>
        <w:spacing w:line="360" w:lineRule="auto"/>
        <w:ind w:firstLineChars="213" w:firstLine="669"/>
        <w:jc w:val="left"/>
        <w:rPr>
          <w:rFonts w:hAnsi="仿宋_GB2312" w:cs="仿宋_GB2312"/>
        </w:rPr>
      </w:pPr>
      <w:r w:rsidRPr="00836103">
        <w:rPr>
          <w:rFonts w:hAnsi="仿宋_GB2312" w:cs="仿宋_GB2312"/>
        </w:rPr>
        <w:t>表四：财政拨款收支总体情况表</w:t>
      </w:r>
    </w:p>
    <w:p w:rsidR="005620A6" w:rsidRPr="00836103" w:rsidRDefault="005620A6" w:rsidP="005620A6">
      <w:pPr>
        <w:spacing w:line="360" w:lineRule="auto"/>
        <w:ind w:firstLineChars="213" w:firstLine="669"/>
        <w:jc w:val="left"/>
        <w:rPr>
          <w:rFonts w:hAnsi="仿宋_GB2312" w:cs="仿宋_GB2312"/>
        </w:rPr>
      </w:pPr>
      <w:r w:rsidRPr="00836103">
        <w:rPr>
          <w:rFonts w:hAnsi="仿宋_GB2312" w:cs="仿宋_GB2312"/>
        </w:rPr>
        <w:t>表五：一般公共预算支出情况表（按功能科目分类）</w:t>
      </w:r>
    </w:p>
    <w:p w:rsidR="005620A6" w:rsidRPr="00836103" w:rsidRDefault="005620A6" w:rsidP="005620A6">
      <w:pPr>
        <w:spacing w:line="360" w:lineRule="auto"/>
        <w:ind w:firstLineChars="213" w:firstLine="669"/>
        <w:jc w:val="left"/>
        <w:rPr>
          <w:rFonts w:hAnsi="仿宋_GB2312" w:cs="仿宋_GB2312"/>
        </w:rPr>
      </w:pPr>
      <w:r w:rsidRPr="00836103">
        <w:rPr>
          <w:rFonts w:hAnsi="仿宋_GB2312" w:cs="仿宋_GB2312"/>
        </w:rPr>
        <w:t>表六：一般公共预算基本支出情况表（按经济</w:t>
      </w:r>
      <w:r>
        <w:rPr>
          <w:rFonts w:hAnsi="仿宋_GB2312" w:cs="仿宋_GB2312" w:hint="eastAsia"/>
        </w:rPr>
        <w:t>科</w:t>
      </w:r>
      <w:r w:rsidRPr="00836103">
        <w:rPr>
          <w:rFonts w:hAnsi="仿宋_GB2312" w:cs="仿宋_GB2312"/>
        </w:rPr>
        <w:t>目</w:t>
      </w:r>
      <w:r w:rsidRPr="00836103">
        <w:rPr>
          <w:rFonts w:hAnsi="仿宋_GB2312" w:cs="仿宋_GB2312" w:hint="eastAsia"/>
        </w:rPr>
        <w:t>分类</w:t>
      </w:r>
      <w:r w:rsidRPr="00836103">
        <w:rPr>
          <w:rFonts w:hAnsi="仿宋_GB2312" w:cs="仿宋_GB2312"/>
        </w:rPr>
        <w:t>）</w:t>
      </w:r>
    </w:p>
    <w:p w:rsidR="005620A6" w:rsidRPr="00836103" w:rsidRDefault="005620A6" w:rsidP="005620A6">
      <w:pPr>
        <w:spacing w:line="360" w:lineRule="auto"/>
        <w:ind w:firstLineChars="213" w:firstLine="669"/>
        <w:jc w:val="left"/>
        <w:rPr>
          <w:rFonts w:hAnsi="仿宋_GB2312" w:cs="仿宋_GB2312"/>
        </w:rPr>
      </w:pPr>
      <w:r w:rsidRPr="00836103">
        <w:rPr>
          <w:rFonts w:hAnsi="仿宋_GB2312" w:cs="仿宋_GB2312"/>
        </w:rPr>
        <w:t>表七：一般公共预算“三公”经费支出情况表</w:t>
      </w:r>
    </w:p>
    <w:p w:rsidR="005620A6" w:rsidRPr="00836103" w:rsidRDefault="005620A6" w:rsidP="005620A6">
      <w:pPr>
        <w:spacing w:line="360" w:lineRule="auto"/>
        <w:ind w:firstLineChars="213" w:firstLine="669"/>
        <w:jc w:val="left"/>
        <w:rPr>
          <w:rFonts w:hAnsi="仿宋_GB2312" w:cs="仿宋_GB2312"/>
        </w:rPr>
      </w:pPr>
      <w:r w:rsidRPr="00836103">
        <w:rPr>
          <w:rFonts w:hAnsi="仿宋_GB2312" w:cs="仿宋_GB2312"/>
        </w:rPr>
        <w:t>表八：政府性基金预算支出情况表</w:t>
      </w:r>
    </w:p>
    <w:p w:rsidR="005620A6" w:rsidRPr="00836103" w:rsidRDefault="005620A6" w:rsidP="005620A6">
      <w:pPr>
        <w:spacing w:line="360" w:lineRule="auto"/>
        <w:ind w:firstLineChars="213" w:firstLine="669"/>
        <w:jc w:val="left"/>
        <w:rPr>
          <w:rFonts w:hAnsi="仿宋_GB2312" w:cs="仿宋_GB2312"/>
        </w:rPr>
      </w:pPr>
      <w:r w:rsidRPr="00836103">
        <w:rPr>
          <w:rFonts w:hAnsi="仿宋_GB2312" w:cs="仿宋_GB2312"/>
        </w:rPr>
        <w:t>表九：部门支出总体情况表（按项目</w:t>
      </w:r>
      <w:r w:rsidRPr="00836103">
        <w:rPr>
          <w:rFonts w:hAnsi="仿宋_GB2312" w:cs="仿宋_GB2312" w:hint="eastAsia"/>
        </w:rPr>
        <w:t>名称</w:t>
      </w:r>
      <w:r w:rsidRPr="00836103">
        <w:rPr>
          <w:rFonts w:hAnsi="仿宋_GB2312" w:cs="仿宋_GB2312"/>
        </w:rPr>
        <w:t>分类）</w:t>
      </w:r>
    </w:p>
    <w:p w:rsidR="005620A6" w:rsidRPr="00836103" w:rsidRDefault="005620A6" w:rsidP="005620A6">
      <w:pPr>
        <w:spacing w:line="360" w:lineRule="auto"/>
        <w:ind w:firstLineChars="213" w:firstLine="669"/>
        <w:jc w:val="left"/>
        <w:rPr>
          <w:rFonts w:hAnsi="仿宋_GB2312" w:cs="仿宋_GB2312"/>
        </w:rPr>
      </w:pPr>
      <w:r w:rsidRPr="00836103">
        <w:rPr>
          <w:rFonts w:hAnsi="仿宋_GB2312" w:cs="仿宋_GB2312"/>
        </w:rPr>
        <w:t>表十：政府采购项目经费预算表</w:t>
      </w:r>
    </w:p>
    <w:p w:rsidR="005620A6" w:rsidRPr="00836103" w:rsidRDefault="005620A6" w:rsidP="005620A6">
      <w:pPr>
        <w:spacing w:line="360" w:lineRule="auto"/>
        <w:ind w:firstLineChars="213" w:firstLine="669"/>
        <w:jc w:val="left"/>
        <w:rPr>
          <w:rFonts w:hAnsi="仿宋_GB2312" w:cs="仿宋_GB2312"/>
        </w:rPr>
      </w:pPr>
      <w:r w:rsidRPr="00836103">
        <w:rPr>
          <w:rFonts w:hAnsi="仿宋_GB2312" w:cs="仿宋_GB2312"/>
        </w:rPr>
        <w:lastRenderedPageBreak/>
        <w:t>表十一：一般公共预算基本支出情况表</w:t>
      </w:r>
      <w:r w:rsidRPr="00836103">
        <w:rPr>
          <w:rFonts w:hAnsi="仿宋_GB2312" w:cs="仿宋_GB2312" w:hint="eastAsia"/>
        </w:rPr>
        <w:t>（按政府经济科目分类）</w:t>
      </w:r>
    </w:p>
    <w:p w:rsidR="005620A6" w:rsidRPr="00836103" w:rsidRDefault="005620A6" w:rsidP="005620A6">
      <w:pPr>
        <w:spacing w:line="360" w:lineRule="auto"/>
        <w:ind w:firstLineChars="213" w:firstLine="669"/>
        <w:jc w:val="left"/>
        <w:rPr>
          <w:rFonts w:hAnsi="仿宋_GB2312" w:cs="仿宋_GB2312"/>
        </w:rPr>
      </w:pPr>
      <w:r w:rsidRPr="00836103">
        <w:rPr>
          <w:rFonts w:hAnsi="仿宋_GB2312" w:cs="仿宋_GB2312"/>
        </w:rPr>
        <w:t>表十二：项目预算绩效目标填报表</w:t>
      </w:r>
    </w:p>
    <w:p w:rsidR="005620A6" w:rsidRPr="00836103" w:rsidRDefault="005620A6" w:rsidP="005620A6">
      <w:pPr>
        <w:spacing w:line="360" w:lineRule="auto"/>
        <w:ind w:firstLineChars="213" w:firstLine="669"/>
        <w:jc w:val="left"/>
      </w:pPr>
      <w:r w:rsidRPr="00836103">
        <w:rPr>
          <w:rFonts w:hAnsi="仿宋_GB2312" w:cs="仿宋_GB2312"/>
        </w:rPr>
        <w:t>表十三：</w:t>
      </w:r>
      <w:r w:rsidRPr="00836103">
        <w:rPr>
          <w:rFonts w:hAnsi="仿宋_GB2312" w:cs="仿宋_GB2312" w:hint="eastAsia"/>
        </w:rPr>
        <w:t>与上年项目增减变化对比</w:t>
      </w:r>
      <w:r w:rsidRPr="00836103">
        <w:rPr>
          <w:rFonts w:hint="eastAsia"/>
        </w:rPr>
        <w:t>表</w:t>
      </w:r>
    </w:p>
    <w:p w:rsidR="005620A6" w:rsidRPr="00836103" w:rsidRDefault="005620A6" w:rsidP="005620A6">
      <w:pPr>
        <w:spacing w:line="360" w:lineRule="auto"/>
        <w:ind w:firstLineChars="213" w:firstLine="669"/>
        <w:jc w:val="left"/>
      </w:pPr>
      <w:r w:rsidRPr="00836103">
        <w:rPr>
          <w:rFonts w:hAnsi="仿宋_GB2312" w:cs="仿宋_GB2312"/>
        </w:rPr>
        <w:t>表十四：</w:t>
      </w:r>
      <w:r w:rsidRPr="00836103">
        <w:rPr>
          <w:rFonts w:hint="eastAsia"/>
        </w:rPr>
        <w:t>产业扶持资金预算支出情况表</w:t>
      </w:r>
    </w:p>
    <w:p w:rsidR="005620A6" w:rsidRPr="00836103" w:rsidRDefault="005620A6" w:rsidP="005620A6">
      <w:pPr>
        <w:spacing w:line="360" w:lineRule="auto"/>
        <w:ind w:firstLineChars="213" w:firstLine="669"/>
        <w:jc w:val="left"/>
        <w:rPr>
          <w:rFonts w:hAnsi="仿宋_GB2312" w:cs="仿宋_GB2312"/>
        </w:rPr>
      </w:pPr>
      <w:r w:rsidRPr="00836103">
        <w:rPr>
          <w:rFonts w:hAnsi="仿宋_GB2312" w:cs="仿宋_GB2312"/>
        </w:rPr>
        <w:t>表十</w:t>
      </w:r>
      <w:r w:rsidRPr="00836103">
        <w:rPr>
          <w:rFonts w:hAnsi="仿宋_GB2312" w:cs="仿宋_GB2312" w:hint="eastAsia"/>
        </w:rPr>
        <w:t>五</w:t>
      </w:r>
      <w:r w:rsidRPr="00836103">
        <w:rPr>
          <w:rFonts w:hAnsi="仿宋_GB2312" w:cs="仿宋_GB2312"/>
        </w:rPr>
        <w:t>：</w:t>
      </w:r>
      <w:r w:rsidRPr="00836103">
        <w:rPr>
          <w:rFonts w:hAnsi="仿宋_GB2312" w:cs="仿宋_GB2312" w:hint="eastAsia"/>
        </w:rPr>
        <w:t>政府购买服务支出表</w:t>
      </w:r>
    </w:p>
    <w:p w:rsidR="005620A6" w:rsidRPr="00836103" w:rsidRDefault="005620A6" w:rsidP="005620A6">
      <w:pPr>
        <w:spacing w:line="360" w:lineRule="auto"/>
        <w:ind w:firstLineChars="213" w:firstLine="669"/>
        <w:jc w:val="left"/>
      </w:pPr>
      <w:r w:rsidRPr="00836103">
        <w:rPr>
          <w:rFonts w:hAnsi="仿宋_GB2312" w:cs="仿宋_GB2312"/>
        </w:rPr>
        <w:t>表十</w:t>
      </w:r>
      <w:r w:rsidRPr="00836103">
        <w:rPr>
          <w:rFonts w:hAnsi="仿宋_GB2312" w:cs="仿宋_GB2312" w:hint="eastAsia"/>
        </w:rPr>
        <w:t>六</w:t>
      </w:r>
      <w:r w:rsidRPr="00836103">
        <w:rPr>
          <w:rFonts w:hAnsi="仿宋_GB2312" w:cs="仿宋_GB2312"/>
        </w:rPr>
        <w:t>：</w:t>
      </w:r>
      <w:r w:rsidRPr="00836103">
        <w:rPr>
          <w:rFonts w:hint="eastAsia"/>
        </w:rPr>
        <w:t>政府投资项目明细表</w:t>
      </w:r>
    </w:p>
    <w:p w:rsidR="005620A6" w:rsidRPr="00836103" w:rsidRDefault="005620A6" w:rsidP="005620A6">
      <w:pPr>
        <w:spacing w:line="360" w:lineRule="auto"/>
        <w:ind w:firstLineChars="213" w:firstLine="669"/>
        <w:jc w:val="left"/>
        <w:rPr>
          <w:rFonts w:hAnsi="仿宋_GB2312" w:cs="仿宋_GB2312"/>
        </w:rPr>
      </w:pPr>
      <w:r w:rsidRPr="00836103">
        <w:rPr>
          <w:rFonts w:hint="eastAsia"/>
        </w:rPr>
        <w:t>表十七：</w:t>
      </w:r>
      <w:r w:rsidRPr="00836103">
        <w:rPr>
          <w:rFonts w:hAnsi="仿宋_GB2312" w:cs="仿宋_GB2312" w:hint="eastAsia"/>
        </w:rPr>
        <w:t>国有资本经营预算支出情况表</w:t>
      </w:r>
    </w:p>
    <w:p w:rsidR="005620A6" w:rsidRPr="00836103" w:rsidRDefault="005620A6" w:rsidP="005620A6">
      <w:pPr>
        <w:spacing w:line="360" w:lineRule="auto"/>
        <w:ind w:firstLineChars="213" w:firstLine="669"/>
        <w:jc w:val="left"/>
      </w:pPr>
      <w:r w:rsidRPr="00836103">
        <w:rPr>
          <w:rFonts w:hint="eastAsia"/>
        </w:rPr>
        <w:t>表十八：2018年预算项目结转表</w:t>
      </w:r>
    </w:p>
    <w:p w:rsidR="005620A6" w:rsidRPr="00DD0A97" w:rsidRDefault="005620A6" w:rsidP="005620A6">
      <w:pPr>
        <w:pStyle w:val="a4"/>
        <w:spacing w:line="560" w:lineRule="exact"/>
        <w:ind w:firstLineChars="200" w:firstLine="628"/>
        <w:rPr>
          <w:i/>
          <w:u w:val="single"/>
        </w:rPr>
      </w:pPr>
      <w:r w:rsidRPr="00836103">
        <w:rPr>
          <w:rFonts w:hint="eastAsia"/>
          <w:i/>
          <w:u w:val="single"/>
        </w:rPr>
        <w:t>（请严格按照附表清单公开，共</w:t>
      </w:r>
      <w:r w:rsidRPr="00836103">
        <w:rPr>
          <w:rFonts w:hint="eastAsia"/>
          <w:b/>
          <w:i/>
          <w:sz w:val="36"/>
          <w:szCs w:val="36"/>
          <w:u w:val="single"/>
        </w:rPr>
        <w:t>18张</w:t>
      </w:r>
      <w:r w:rsidRPr="00836103">
        <w:rPr>
          <w:rFonts w:hint="eastAsia"/>
          <w:i/>
          <w:u w:val="single"/>
        </w:rPr>
        <w:t>表，没有数据的表格应当列出空表，并在表格下方作出说明）。</w:t>
      </w:r>
    </w:p>
    <w:p w:rsidR="0065443F" w:rsidRPr="005620A6" w:rsidRDefault="0065443F" w:rsidP="005620A6">
      <w:pPr>
        <w:ind w:firstLine="628"/>
      </w:pPr>
    </w:p>
    <w:sectPr w:rsidR="0065443F" w:rsidRPr="005620A6" w:rsidSect="00207397">
      <w:headerReference w:type="even" r:id="rId7"/>
      <w:headerReference w:type="default" r:id="rId8"/>
      <w:footerReference w:type="even" r:id="rId9"/>
      <w:footerReference w:type="default" r:id="rId10"/>
      <w:headerReference w:type="first" r:id="rId11"/>
      <w:footerReference w:type="first" r:id="rId12"/>
      <w:pgSz w:w="11906" w:h="16838"/>
      <w:pgMar w:top="1247" w:right="1797" w:bottom="1440" w:left="179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204" w:rsidRDefault="00C30204" w:rsidP="008F2FEA">
      <w:pPr>
        <w:spacing w:line="240" w:lineRule="auto"/>
        <w:ind w:firstLine="640"/>
      </w:pPr>
      <w:r>
        <w:separator/>
      </w:r>
    </w:p>
  </w:endnote>
  <w:endnote w:type="continuationSeparator" w:id="1">
    <w:p w:rsidR="00C30204" w:rsidRDefault="00C30204" w:rsidP="008F2FEA">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创艺简标宋">
    <w:altName w:val="黑体"/>
    <w:charset w:val="86"/>
    <w:family w:val="auto"/>
    <w:pitch w:val="default"/>
    <w:sig w:usb0="00000001" w:usb1="080E0000" w:usb2="00000010" w:usb3="00000000" w:csb0="00040000" w:csb1="00000000"/>
  </w:font>
  <w:font w:name="方正小标宋_GBK">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97" w:rsidRDefault="00C30204">
    <w:pPr>
      <w:pStyle w:val="a5"/>
      <w:spacing w:line="240" w:lineRule="atLeast"/>
      <w:ind w:right="357" w:firstLineChars="100" w:firstLine="274"/>
      <w:rPr>
        <w:rFonts w:ascii="宋体" w:eastAsia="宋体"/>
        <w:sz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97" w:rsidRDefault="00C30204">
    <w:pPr>
      <w:pStyle w:val="a5"/>
      <w:ind w:firstLine="34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97" w:rsidRDefault="00C30204">
    <w:pPr>
      <w:pStyle w:val="a5"/>
      <w:ind w:firstLine="3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204" w:rsidRDefault="00C30204" w:rsidP="008F2FEA">
      <w:pPr>
        <w:spacing w:line="240" w:lineRule="auto"/>
        <w:ind w:firstLine="640"/>
      </w:pPr>
      <w:r>
        <w:separator/>
      </w:r>
    </w:p>
  </w:footnote>
  <w:footnote w:type="continuationSeparator" w:id="1">
    <w:p w:rsidR="00C30204" w:rsidRDefault="00C30204" w:rsidP="008F2FEA">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97" w:rsidRDefault="00C30204">
    <w:pPr>
      <w:pStyle w:val="a6"/>
      <w:pBdr>
        <w:bottom w:val="none" w:sz="0" w:space="0" w:color="auto"/>
      </w:pBdr>
      <w:ind w:firstLine="34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97" w:rsidRDefault="00C30204">
    <w:pPr>
      <w:pStyle w:val="a6"/>
      <w:pBdr>
        <w:bottom w:val="none" w:sz="0" w:space="0" w:color="auto"/>
      </w:pBdr>
      <w:ind w:firstLine="34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97" w:rsidRDefault="00C30204">
    <w:pPr>
      <w:pStyle w:val="a6"/>
      <w:ind w:firstLine="34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079D8"/>
    <w:multiLevelType w:val="hybridMultilevel"/>
    <w:tmpl w:val="1D140A8C"/>
    <w:lvl w:ilvl="0" w:tplc="0E22758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11755E8"/>
    <w:multiLevelType w:val="multilevel"/>
    <w:tmpl w:val="6906923A"/>
    <w:lvl w:ilvl="0">
      <w:start w:val="1"/>
      <w:numFmt w:val="japaneseCounting"/>
      <w:lvlText w:val="%1、"/>
      <w:lvlJc w:val="left"/>
      <w:pPr>
        <w:ind w:left="864" w:hanging="432"/>
      </w:pPr>
      <w:rPr>
        <w:rFonts w:hint="default"/>
      </w:rPr>
    </w:lvl>
    <w:lvl w:ilvl="1">
      <w:start w:val="1"/>
      <w:numFmt w:val="decimal"/>
      <w:lvlText w:val="%2、"/>
      <w:lvlJc w:val="left"/>
      <w:pPr>
        <w:ind w:left="1212" w:hanging="360"/>
      </w:pPr>
      <w:rPr>
        <w:rFonts w:ascii="Calibri" w:eastAsia="宋体" w:hAnsi="Calibri" w:cs="Times New Roman"/>
      </w:r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2">
    <w:nsid w:val="51C115B7"/>
    <w:multiLevelType w:val="hybridMultilevel"/>
    <w:tmpl w:val="3626CF6C"/>
    <w:lvl w:ilvl="0" w:tplc="AADE8C48">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20A6"/>
    <w:rsid w:val="00207397"/>
    <w:rsid w:val="002263CA"/>
    <w:rsid w:val="002642BD"/>
    <w:rsid w:val="00304A52"/>
    <w:rsid w:val="00531044"/>
    <w:rsid w:val="005620A6"/>
    <w:rsid w:val="005B1117"/>
    <w:rsid w:val="00632249"/>
    <w:rsid w:val="0065443F"/>
    <w:rsid w:val="00805A39"/>
    <w:rsid w:val="00816A6C"/>
    <w:rsid w:val="008F2FEA"/>
    <w:rsid w:val="00AF2D69"/>
    <w:rsid w:val="00AF5504"/>
    <w:rsid w:val="00C30204"/>
    <w:rsid w:val="00D61CEF"/>
    <w:rsid w:val="00D85B10"/>
    <w:rsid w:val="00F87FCF"/>
    <w:rsid w:val="00FE72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0A6"/>
    <w:pPr>
      <w:widowControl w:val="0"/>
      <w:spacing w:line="590" w:lineRule="exact"/>
      <w:ind w:firstLineChars="200" w:firstLine="200"/>
      <w:jc w:val="both"/>
    </w:pPr>
    <w:rPr>
      <w:rFonts w:ascii="仿宋_GB2312" w:eastAsia="仿宋_GB2312" w:hAnsi="Times New Roman" w:cs="Times New Roman"/>
      <w:spacing w:val="-3"/>
      <w:kern w:val="21"/>
      <w:sz w:val="32"/>
      <w:szCs w:val="20"/>
    </w:rPr>
  </w:style>
  <w:style w:type="paragraph" w:styleId="2">
    <w:name w:val="heading 2"/>
    <w:next w:val="a"/>
    <w:link w:val="2Char"/>
    <w:uiPriority w:val="2"/>
    <w:unhideWhenUsed/>
    <w:qFormat/>
    <w:rsid w:val="005620A6"/>
    <w:pPr>
      <w:outlineLvl w:val="1"/>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2"/>
    <w:rsid w:val="005620A6"/>
    <w:rPr>
      <w:rFonts w:ascii="Calibri" w:eastAsia="宋体" w:hAnsi="Calibri" w:cs="Times New Roman"/>
    </w:rPr>
  </w:style>
  <w:style w:type="paragraph" w:styleId="a3">
    <w:name w:val="Body Text"/>
    <w:basedOn w:val="a"/>
    <w:link w:val="Char"/>
    <w:uiPriority w:val="99"/>
    <w:semiHidden/>
    <w:unhideWhenUsed/>
    <w:rsid w:val="005620A6"/>
    <w:pPr>
      <w:spacing w:after="120"/>
    </w:pPr>
  </w:style>
  <w:style w:type="character" w:customStyle="1" w:styleId="Char">
    <w:name w:val="正文文本 Char"/>
    <w:basedOn w:val="a0"/>
    <w:link w:val="a3"/>
    <w:uiPriority w:val="99"/>
    <w:semiHidden/>
    <w:rsid w:val="005620A6"/>
    <w:rPr>
      <w:rFonts w:ascii="仿宋_GB2312" w:eastAsia="仿宋_GB2312" w:hAnsi="Times New Roman" w:cs="Times New Roman"/>
      <w:spacing w:val="-3"/>
      <w:kern w:val="21"/>
      <w:sz w:val="32"/>
      <w:szCs w:val="20"/>
    </w:rPr>
  </w:style>
  <w:style w:type="paragraph" w:styleId="a4">
    <w:name w:val="Body Text First Indent"/>
    <w:basedOn w:val="a3"/>
    <w:link w:val="Char0"/>
    <w:unhideWhenUsed/>
    <w:rsid w:val="005620A6"/>
    <w:pPr>
      <w:ind w:firstLineChars="100" w:firstLine="420"/>
    </w:pPr>
  </w:style>
  <w:style w:type="character" w:customStyle="1" w:styleId="Char0">
    <w:name w:val="正文首行缩进 Char"/>
    <w:basedOn w:val="Char"/>
    <w:link w:val="a4"/>
    <w:rsid w:val="005620A6"/>
  </w:style>
  <w:style w:type="character" w:customStyle="1" w:styleId="B-2Char">
    <w:name w:val="B-2 Char"/>
    <w:link w:val="B-2"/>
    <w:rsid w:val="005620A6"/>
    <w:rPr>
      <w:rFonts w:ascii="宋体" w:hAnsi="宋体"/>
      <w:b/>
      <w:bCs/>
      <w:spacing w:val="-3"/>
      <w:kern w:val="21"/>
      <w:sz w:val="30"/>
    </w:rPr>
  </w:style>
  <w:style w:type="paragraph" w:styleId="a5">
    <w:name w:val="footer"/>
    <w:basedOn w:val="a"/>
    <w:link w:val="Char1"/>
    <w:rsid w:val="005620A6"/>
    <w:pPr>
      <w:tabs>
        <w:tab w:val="center" w:pos="4153"/>
        <w:tab w:val="right" w:pos="8306"/>
      </w:tabs>
      <w:snapToGrid w:val="0"/>
      <w:jc w:val="left"/>
    </w:pPr>
    <w:rPr>
      <w:sz w:val="18"/>
      <w:szCs w:val="18"/>
    </w:rPr>
  </w:style>
  <w:style w:type="character" w:customStyle="1" w:styleId="Char1">
    <w:name w:val="页脚 Char"/>
    <w:basedOn w:val="a0"/>
    <w:link w:val="a5"/>
    <w:rsid w:val="005620A6"/>
    <w:rPr>
      <w:rFonts w:ascii="仿宋_GB2312" w:eastAsia="仿宋_GB2312" w:hAnsi="Times New Roman" w:cs="Times New Roman"/>
      <w:spacing w:val="-3"/>
      <w:kern w:val="21"/>
      <w:sz w:val="18"/>
      <w:szCs w:val="18"/>
    </w:rPr>
  </w:style>
  <w:style w:type="paragraph" w:styleId="a6">
    <w:name w:val="header"/>
    <w:basedOn w:val="a"/>
    <w:link w:val="Char2"/>
    <w:rsid w:val="005620A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rsid w:val="005620A6"/>
    <w:rPr>
      <w:rFonts w:ascii="仿宋_GB2312" w:eastAsia="仿宋_GB2312" w:hAnsi="Times New Roman" w:cs="Times New Roman"/>
      <w:spacing w:val="-3"/>
      <w:kern w:val="21"/>
      <w:sz w:val="18"/>
      <w:szCs w:val="18"/>
    </w:rPr>
  </w:style>
  <w:style w:type="paragraph" w:customStyle="1" w:styleId="A-1">
    <w:name w:val="A-1"/>
    <w:basedOn w:val="a"/>
    <w:rsid w:val="005620A6"/>
    <w:pPr>
      <w:spacing w:afterLines="50" w:line="360" w:lineRule="auto"/>
      <w:ind w:firstLineChars="0" w:firstLine="0"/>
      <w:jc w:val="center"/>
    </w:pPr>
    <w:rPr>
      <w:rFonts w:ascii="创艺简标宋" w:eastAsia="创艺简标宋" w:hAnsi="宋体"/>
      <w:b/>
      <w:spacing w:val="-2"/>
      <w:sz w:val="36"/>
      <w:szCs w:val="36"/>
    </w:rPr>
  </w:style>
  <w:style w:type="paragraph" w:customStyle="1" w:styleId="B-2">
    <w:name w:val="B-2"/>
    <w:link w:val="B-2Char"/>
    <w:rsid w:val="005620A6"/>
    <w:pPr>
      <w:spacing w:line="360" w:lineRule="auto"/>
      <w:ind w:firstLine="590"/>
      <w:outlineLvl w:val="0"/>
    </w:pPr>
    <w:rPr>
      <w:rFonts w:ascii="宋体" w:hAnsi="宋体"/>
      <w:b/>
      <w:bCs/>
      <w:spacing w:val="-3"/>
      <w:kern w:val="21"/>
      <w:sz w:val="30"/>
    </w:rPr>
  </w:style>
  <w:style w:type="paragraph" w:styleId="a7">
    <w:name w:val="List Paragraph"/>
    <w:basedOn w:val="a"/>
    <w:uiPriority w:val="34"/>
    <w:qFormat/>
    <w:rsid w:val="008F2FEA"/>
    <w:pPr>
      <w:ind w:firstLine="420"/>
    </w:pPr>
  </w:style>
</w:styles>
</file>

<file path=word/webSettings.xml><?xml version="1.0" encoding="utf-8"?>
<w:webSettings xmlns:r="http://schemas.openxmlformats.org/officeDocument/2006/relationships" xmlns:w="http://schemas.openxmlformats.org/wordprocessingml/2006/main">
  <w:divs>
    <w:div w:id="225723301">
      <w:bodyDiv w:val="1"/>
      <w:marLeft w:val="0"/>
      <w:marRight w:val="0"/>
      <w:marTop w:val="0"/>
      <w:marBottom w:val="0"/>
      <w:divBdr>
        <w:top w:val="none" w:sz="0" w:space="0" w:color="auto"/>
        <w:left w:val="none" w:sz="0" w:space="0" w:color="auto"/>
        <w:bottom w:val="none" w:sz="0" w:space="0" w:color="auto"/>
        <w:right w:val="none" w:sz="0" w:space="0" w:color="auto"/>
      </w:divBdr>
    </w:div>
    <w:div w:id="584799701">
      <w:bodyDiv w:val="1"/>
      <w:marLeft w:val="0"/>
      <w:marRight w:val="0"/>
      <w:marTop w:val="0"/>
      <w:marBottom w:val="0"/>
      <w:divBdr>
        <w:top w:val="none" w:sz="0" w:space="0" w:color="auto"/>
        <w:left w:val="none" w:sz="0" w:space="0" w:color="auto"/>
        <w:bottom w:val="none" w:sz="0" w:space="0" w:color="auto"/>
        <w:right w:val="none" w:sz="0" w:space="0" w:color="auto"/>
      </w:divBdr>
    </w:div>
    <w:div w:id="104228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9</Pages>
  <Words>567</Words>
  <Characters>3235</Characters>
  <Application>Microsoft Office Word</Application>
  <DocSecurity>0</DocSecurity>
  <Lines>26</Lines>
  <Paragraphs>7</Paragraphs>
  <ScaleCrop>false</ScaleCrop>
  <Company>Lenovo (Beijing) Limited</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Administrator</cp:lastModifiedBy>
  <cp:revision>4</cp:revision>
  <dcterms:created xsi:type="dcterms:W3CDTF">2019-02-22T03:27:00Z</dcterms:created>
  <dcterms:modified xsi:type="dcterms:W3CDTF">2019-02-26T07:50:00Z</dcterms:modified>
</cp:coreProperties>
</file>